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6F67CC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C4348">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AD3097">
        <w:rPr>
          <w:rFonts w:ascii="Arial" w:hAnsi="Arial" w:cs="Arial"/>
          <w:b/>
          <w:sz w:val="24"/>
        </w:rPr>
        <w:tab/>
      </w:r>
      <w:r w:rsidR="00AD3097">
        <w:rPr>
          <w:rFonts w:ascii="Arial" w:hAnsi="Arial" w:cs="Arial"/>
          <w:b/>
          <w:sz w:val="24"/>
        </w:rPr>
        <w:tab/>
      </w:r>
      <w:r w:rsidR="00AD3097">
        <w:rPr>
          <w:rFonts w:ascii="Arial" w:hAnsi="Arial" w:cs="Arial"/>
          <w:b/>
          <w:sz w:val="24"/>
        </w:rPr>
        <w:tab/>
      </w:r>
      <w:r w:rsidR="00AD3097">
        <w:rPr>
          <w:rFonts w:ascii="Arial" w:hAnsi="Arial" w:cs="Arial"/>
          <w:b/>
          <w:sz w:val="24"/>
        </w:rPr>
        <w:tab/>
      </w:r>
      <w:bookmarkStart w:id="0" w:name="_GoBack"/>
      <w:bookmarkEnd w:id="0"/>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7C4348">
            <w:rPr>
              <w:rFonts w:ascii="Arial" w:hAnsi="Arial" w:cs="Arial"/>
              <w:b/>
              <w:sz w:val="24"/>
            </w:rPr>
            <w:t>R1-17</w:t>
          </w:r>
          <w:r w:rsidR="00AD3097">
            <w:rPr>
              <w:rFonts w:ascii="Arial" w:hAnsi="Arial" w:cs="Arial"/>
              <w:b/>
              <w:sz w:val="24"/>
            </w:rPr>
            <w:t>12526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C221E39" w:rsidR="00425159" w:rsidRPr="00425159" w:rsidRDefault="001B414F"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5515AC86"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95730">
            <w:rPr>
              <w:rFonts w:ascii="Arial" w:hAnsi="Arial" w:cs="Arial"/>
              <w:b/>
              <w:sz w:val="24"/>
            </w:rPr>
            <w:t>Remaining system information delivery mechanisms</w:t>
          </w:r>
        </w:sdtContent>
      </w:sdt>
    </w:p>
    <w:p w14:paraId="233C83DF" w14:textId="613EF6B2"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7C4348">
            <w:rPr>
              <w:rFonts w:ascii="Arial" w:hAnsi="Arial" w:cs="Arial"/>
              <w:b/>
              <w:sz w:val="24"/>
            </w:rPr>
            <w:t>5.1.1.2.3</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09906D8B" w:rsidR="0029053D" w:rsidRDefault="00A72C6C" w:rsidP="00DC1451">
      <w:pPr>
        <w:pStyle w:val="BodyText"/>
        <w:spacing w:before="240"/>
        <w:ind w:firstLine="288"/>
        <w:jc w:val="left"/>
        <w:rPr>
          <w:lang w:eastAsia="zh-CN"/>
        </w:rPr>
      </w:pPr>
      <w:r w:rsidRPr="006969BE">
        <w:rPr>
          <w:lang w:eastAsia="zh-CN"/>
        </w:rPr>
        <w:t>In this contributio</w:t>
      </w:r>
      <w:r w:rsidR="00D93C08">
        <w:rPr>
          <w:lang w:eastAsia="zh-CN"/>
        </w:rPr>
        <w:t>n, we discuss delivery mechanisms for the remaining system information.</w:t>
      </w:r>
      <w:r w:rsidR="0029053D">
        <w:rPr>
          <w:lang w:eastAsia="zh-CN"/>
        </w:rPr>
        <w:t xml:space="preserve"> The following are agreements from RAN1 #88bis</w:t>
      </w:r>
      <w:r w:rsidR="00095215">
        <w:rPr>
          <w:lang w:eastAsia="zh-CN"/>
        </w:rPr>
        <w:t xml:space="preserve"> and RAN1 </w:t>
      </w:r>
      <w:r w:rsidR="00BD283B">
        <w:rPr>
          <w:lang w:eastAsia="zh-CN"/>
        </w:rPr>
        <w:t>#89</w:t>
      </w:r>
      <w:r w:rsidR="0029053D">
        <w:rPr>
          <w:lang w:eastAsia="zh-CN"/>
        </w:rPr>
        <w:t>.</w:t>
      </w:r>
    </w:p>
    <w:tbl>
      <w:tblPr>
        <w:tblStyle w:val="TableGrid"/>
        <w:tblW w:w="0" w:type="auto"/>
        <w:tblLook w:val="04A0" w:firstRow="1" w:lastRow="0" w:firstColumn="1" w:lastColumn="0" w:noHBand="0" w:noVBand="1"/>
      </w:tblPr>
      <w:tblGrid>
        <w:gridCol w:w="9962"/>
      </w:tblGrid>
      <w:tr w:rsidR="0029053D" w14:paraId="1B49B3C5" w14:textId="77777777" w:rsidTr="0029053D">
        <w:tc>
          <w:tcPr>
            <w:tcW w:w="9962" w:type="dxa"/>
          </w:tcPr>
          <w:p w14:paraId="75824F53" w14:textId="77777777" w:rsidR="0029053D" w:rsidRPr="002D7E24" w:rsidRDefault="0029053D" w:rsidP="00095215">
            <w:pPr>
              <w:spacing w:before="0" w:after="0" w:line="240" w:lineRule="auto"/>
              <w:rPr>
                <w:rFonts w:eastAsia="MS Mincho"/>
                <w:highlight w:val="yellow"/>
                <w:u w:val="single"/>
                <w:lang w:eastAsia="ja-JP"/>
              </w:rPr>
            </w:pPr>
            <w:r w:rsidRPr="00016E9D">
              <w:rPr>
                <w:rFonts w:eastAsia="MS Mincho" w:hint="eastAsia"/>
                <w:b/>
                <w:highlight w:val="green"/>
                <w:u w:val="single"/>
                <w:lang w:eastAsia="ja-JP"/>
              </w:rPr>
              <w:t>Agreements:</w:t>
            </w:r>
          </w:p>
          <w:p w14:paraId="232A1D4A" w14:textId="77777777" w:rsidR="0029053D" w:rsidRPr="002D7E24" w:rsidRDefault="0029053D" w:rsidP="00095215">
            <w:pPr>
              <w:numPr>
                <w:ilvl w:val="0"/>
                <w:numId w:val="31"/>
              </w:numPr>
              <w:overflowPunct/>
              <w:autoSpaceDE/>
              <w:autoSpaceDN/>
              <w:adjustRightInd/>
              <w:spacing w:before="0" w:after="0" w:line="240" w:lineRule="auto"/>
              <w:textAlignment w:val="auto"/>
              <w:rPr>
                <w:rFonts w:eastAsia="MS Mincho"/>
                <w:lang w:eastAsia="ja-JP"/>
              </w:rPr>
            </w:pPr>
            <w:r w:rsidRPr="002D7E24">
              <w:rPr>
                <w:rFonts w:eastAsia="MS Mincho"/>
                <w:lang w:eastAsia="ja-JP"/>
              </w:rPr>
              <w:t>NR-PDSCH carrying the remaining minimum system information is scheduled using NR-PDCCH.</w:t>
            </w:r>
          </w:p>
          <w:p w14:paraId="21B2565C" w14:textId="77777777" w:rsidR="0029053D" w:rsidRDefault="0029053D" w:rsidP="00095215">
            <w:pPr>
              <w:numPr>
                <w:ilvl w:val="0"/>
                <w:numId w:val="31"/>
              </w:numPr>
              <w:overflowPunct/>
              <w:autoSpaceDE/>
              <w:autoSpaceDN/>
              <w:adjustRightInd/>
              <w:spacing w:before="0" w:after="0" w:line="240" w:lineRule="auto"/>
              <w:textAlignment w:val="auto"/>
              <w:rPr>
                <w:rFonts w:eastAsia="MS Mincho"/>
                <w:lang w:eastAsia="ja-JP"/>
              </w:rPr>
            </w:pPr>
            <w:r w:rsidRPr="002D7E24">
              <w:rPr>
                <w:rFonts w:eastAsia="MS Mincho"/>
                <w:lang w:eastAsia="ja-JP"/>
              </w:rPr>
              <w:t xml:space="preserve">NR-PBCH provides </w:t>
            </w:r>
            <w:r>
              <w:rPr>
                <w:rFonts w:eastAsia="MS Mincho" w:hint="eastAsia"/>
                <w:lang w:eastAsia="ja-JP"/>
              </w:rPr>
              <w:t xml:space="preserve">configuration </w:t>
            </w:r>
            <w:r w:rsidRPr="002D7E24">
              <w:rPr>
                <w:rFonts w:eastAsia="MS Mincho"/>
                <w:lang w:eastAsia="ja-JP"/>
              </w:rPr>
              <w:t>information for the NR-PDCCH scheduling the NR-PDSCH carrying the remain</w:t>
            </w:r>
            <w:r>
              <w:rPr>
                <w:rFonts w:eastAsia="MS Mincho"/>
                <w:lang w:eastAsia="ja-JP"/>
              </w:rPr>
              <w:t>ing minimum system information</w:t>
            </w:r>
          </w:p>
          <w:p w14:paraId="51A7BCEC" w14:textId="77777777" w:rsidR="0029053D" w:rsidRDefault="0029053D" w:rsidP="00095215">
            <w:pPr>
              <w:numPr>
                <w:ilvl w:val="1"/>
                <w:numId w:val="31"/>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if a part of configuration information can be derived by specification</w:t>
            </w:r>
          </w:p>
          <w:p w14:paraId="1794452C" w14:textId="77777777" w:rsidR="00095215" w:rsidRPr="00B42423" w:rsidRDefault="00095215" w:rsidP="00095215">
            <w:pPr>
              <w:spacing w:before="0" w:after="0" w:line="240" w:lineRule="auto"/>
              <w:rPr>
                <w:rFonts w:eastAsia="MS Mincho"/>
                <w:b/>
                <w:u w:val="single"/>
                <w:lang w:eastAsia="ja-JP"/>
              </w:rPr>
            </w:pPr>
            <w:r w:rsidRPr="00DE78DD">
              <w:rPr>
                <w:rFonts w:eastAsia="MS Mincho" w:hint="eastAsia"/>
                <w:b/>
                <w:highlight w:val="green"/>
                <w:u w:val="single"/>
                <w:lang w:eastAsia="ja-JP"/>
              </w:rPr>
              <w:t>Agreements:</w:t>
            </w:r>
          </w:p>
          <w:p w14:paraId="2E2E726A" w14:textId="77777777" w:rsidR="00095215" w:rsidRDefault="00095215" w:rsidP="00095215">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For RMSI, the same subcarrier spacing is used for data and control channels</w:t>
            </w:r>
          </w:p>
          <w:p w14:paraId="46E826A5" w14:textId="77777777" w:rsidR="00095215" w:rsidRDefault="00095215" w:rsidP="00095215">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For paging, the same subcarrier spacing is used for data and control channels</w:t>
            </w:r>
          </w:p>
          <w:p w14:paraId="531F757C" w14:textId="77777777" w:rsidR="00095215" w:rsidRDefault="00095215" w:rsidP="00095215">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RAN1 will strive to minimize the </w:t>
            </w:r>
            <w:r>
              <w:rPr>
                <w:rFonts w:eastAsia="MS Mincho"/>
                <w:lang w:eastAsia="ja-JP"/>
              </w:rPr>
              <w:t>subcarrier</w:t>
            </w:r>
            <w:r>
              <w:rPr>
                <w:rFonts w:eastAsia="MS Mincho" w:hint="eastAsia"/>
                <w:lang w:eastAsia="ja-JP"/>
              </w:rPr>
              <w:t xml:space="preserve"> spacing switching point during the </w:t>
            </w:r>
            <w:r>
              <w:rPr>
                <w:rFonts w:eastAsia="MS Mincho"/>
                <w:lang w:eastAsia="ja-JP"/>
              </w:rPr>
              <w:t>initial</w:t>
            </w:r>
            <w:r>
              <w:rPr>
                <w:rFonts w:eastAsia="MS Mincho" w:hint="eastAsia"/>
                <w:lang w:eastAsia="ja-JP"/>
              </w:rPr>
              <w:t xml:space="preserve"> access and idle mode</w:t>
            </w:r>
          </w:p>
          <w:p w14:paraId="78EB0550" w14:textId="77777777" w:rsidR="00095215" w:rsidRPr="00E376D3" w:rsidRDefault="00095215" w:rsidP="00095215">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Whether the subcarrier spacing of data and control channel is the same between RMSI and paging</w:t>
            </w:r>
          </w:p>
          <w:p w14:paraId="20F2BD02" w14:textId="679C5738" w:rsidR="00095215" w:rsidRPr="002D6B52" w:rsidRDefault="00095215" w:rsidP="00095215">
            <w:pPr>
              <w:overflowPunct/>
              <w:autoSpaceDE/>
              <w:autoSpaceDN/>
              <w:adjustRightInd/>
              <w:spacing w:before="0" w:after="0" w:line="240" w:lineRule="auto"/>
              <w:textAlignment w:val="auto"/>
              <w:rPr>
                <w:rFonts w:eastAsia="MS Mincho"/>
                <w:lang w:eastAsia="ja-JP"/>
              </w:rPr>
            </w:pPr>
          </w:p>
        </w:tc>
      </w:tr>
    </w:tbl>
    <w:p w14:paraId="077F30AB" w14:textId="0A69883E" w:rsidR="00244AC2" w:rsidRDefault="00D93C08" w:rsidP="00DC1451">
      <w:pPr>
        <w:pStyle w:val="BodyText"/>
        <w:spacing w:before="240"/>
        <w:ind w:firstLine="288"/>
        <w:jc w:val="left"/>
        <w:rPr>
          <w:lang w:eastAsia="zh-CN"/>
        </w:rPr>
      </w:pPr>
      <w:r>
        <w:rPr>
          <w:lang w:eastAsia="zh-CN"/>
        </w:rPr>
        <w:t xml:space="preserve"> </w:t>
      </w:r>
    </w:p>
    <w:p w14:paraId="54BEB65C" w14:textId="2AE24054" w:rsidR="00985A01" w:rsidRPr="006969BE" w:rsidRDefault="00D93C08" w:rsidP="00985A01">
      <w:pPr>
        <w:pStyle w:val="Heading1"/>
        <w:numPr>
          <w:ilvl w:val="0"/>
          <w:numId w:val="16"/>
        </w:numPr>
        <w:ind w:left="360"/>
        <w:rPr>
          <w:rFonts w:cs="Arial"/>
          <w:sz w:val="32"/>
          <w:szCs w:val="32"/>
          <w:lang w:val="en-US"/>
        </w:rPr>
      </w:pPr>
      <w:r>
        <w:rPr>
          <w:rFonts w:cs="Arial"/>
          <w:sz w:val="32"/>
          <w:szCs w:val="32"/>
          <w:lang w:val="en-US"/>
        </w:rPr>
        <w:t xml:space="preserve">Scheduling </w:t>
      </w:r>
      <w:r w:rsidR="003C0B33">
        <w:rPr>
          <w:rFonts w:cs="Arial"/>
          <w:sz w:val="32"/>
          <w:szCs w:val="32"/>
          <w:lang w:val="en-US"/>
        </w:rPr>
        <w:t>Details</w:t>
      </w:r>
      <w:r>
        <w:rPr>
          <w:rFonts w:cs="Arial"/>
          <w:sz w:val="32"/>
          <w:szCs w:val="32"/>
          <w:lang w:val="en-US"/>
        </w:rPr>
        <w:t xml:space="preserve"> </w:t>
      </w:r>
      <w:r w:rsidR="003C0B33">
        <w:rPr>
          <w:rFonts w:cs="Arial"/>
          <w:sz w:val="32"/>
          <w:szCs w:val="32"/>
          <w:lang w:val="en-US"/>
        </w:rPr>
        <w:t>of</w:t>
      </w:r>
      <w:r>
        <w:rPr>
          <w:rFonts w:cs="Arial"/>
          <w:sz w:val="32"/>
          <w:szCs w:val="32"/>
          <w:lang w:val="en-US"/>
        </w:rPr>
        <w:t xml:space="preserve"> RMSI</w:t>
      </w:r>
    </w:p>
    <w:p w14:paraId="3209775D" w14:textId="4A55F47B" w:rsidR="003C0B33" w:rsidRDefault="006463EC" w:rsidP="003C0B33">
      <w:pPr>
        <w:ind w:firstLine="284"/>
        <w:jc w:val="both"/>
        <w:rPr>
          <w:sz w:val="22"/>
          <w:szCs w:val="22"/>
        </w:rPr>
      </w:pPr>
      <w:r>
        <w:rPr>
          <w:sz w:val="22"/>
          <w:szCs w:val="22"/>
        </w:rPr>
        <w:t xml:space="preserve">It was agreed that NR PBCH provides configuration information needed for NR PDCCH scheduling of the NR PDSCH that is carrying the remaining system information (RSMI). </w:t>
      </w:r>
      <w:r w:rsidR="003C0B33">
        <w:rPr>
          <w:sz w:val="22"/>
          <w:szCs w:val="22"/>
        </w:rPr>
        <w:t xml:space="preserve">In </w:t>
      </w:r>
      <w:r>
        <w:rPr>
          <w:sz w:val="22"/>
          <w:szCs w:val="22"/>
        </w:rPr>
        <w:t xml:space="preserve">this </w:t>
      </w:r>
      <w:r w:rsidR="003C0B33">
        <w:rPr>
          <w:sz w:val="22"/>
          <w:szCs w:val="22"/>
        </w:rPr>
        <w:t xml:space="preserve">approach, the NR PBCH only contain some essential information to find the PDCCH which in turn schedules the PDSCH that carries the RMSI. If the receiver has to perform some form of blind detection of the PDCCH that carries the scheduling of the RMSI, the NR PBCH will have to provide some information about the bandwidth of the search space of the PDCCH. </w:t>
      </w:r>
    </w:p>
    <w:p w14:paraId="303503E0" w14:textId="77777777" w:rsidR="003C0B33" w:rsidRDefault="003C0B33" w:rsidP="003C0B3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Similar to single step approach, PBCH may need to indicate the subcarrier spacing of PDCCH. The subcarrier spacing of the SS block and the PDCCH may not be the same. This may require few additional bits (i.e. 2 ~ 3 bits) to indicate the subcarrier spacing of the PDCCH in NR PBCH.</w:t>
      </w:r>
    </w:p>
    <w:p w14:paraId="01EB0F50" w14:textId="69CAF190" w:rsidR="00C00528" w:rsidRDefault="00C00528" w:rsidP="003C0B33">
      <w:pPr>
        <w:ind w:firstLine="284"/>
        <w:jc w:val="both"/>
        <w:rPr>
          <w:sz w:val="22"/>
          <w:szCs w:val="22"/>
        </w:rPr>
      </w:pPr>
      <w:r>
        <w:rPr>
          <w:sz w:val="22"/>
          <w:szCs w:val="22"/>
        </w:rPr>
        <w:t xml:space="preserve">In this </w:t>
      </w:r>
      <w:r w:rsidR="003C0B33">
        <w:rPr>
          <w:sz w:val="22"/>
          <w:szCs w:val="22"/>
        </w:rPr>
        <w:t xml:space="preserve">approach, the NR PBCH can single out an exact position of the PDCCH to decode or provide a search space for the UE to perform blind decoding attempts for the PDCCH. The former method become very similar to a single step approach and does not provide any addition benefit in terms flexibility of the scheduling of RMSI. If the search space of the PDCCH is provide in NR PBCH, the actual transmission of the RMSI can be dynamically adapted and provide high degree of flexibility to the network. </w:t>
      </w:r>
      <w:r>
        <w:rPr>
          <w:sz w:val="22"/>
          <w:szCs w:val="22"/>
        </w:rPr>
        <w:t>Therefore, we provide that NR PBCH carry the information for the control resource set (CORESET) such that flexibility in terms of scheduling can be provided.</w:t>
      </w:r>
    </w:p>
    <w:p w14:paraId="56F8780B" w14:textId="4E14A64B" w:rsidR="00C00528" w:rsidRPr="00A27D83" w:rsidRDefault="00C00528" w:rsidP="00C00528">
      <w:pPr>
        <w:jc w:val="both"/>
        <w:rPr>
          <w:b/>
          <w:sz w:val="22"/>
          <w:szCs w:val="22"/>
        </w:rPr>
      </w:pPr>
      <w:r w:rsidRPr="00A27D83">
        <w:rPr>
          <w:b/>
          <w:sz w:val="22"/>
          <w:szCs w:val="22"/>
        </w:rPr>
        <w:t>Proposal</w:t>
      </w:r>
      <w:r w:rsidR="001A70CA" w:rsidRPr="00A27D83">
        <w:rPr>
          <w:b/>
          <w:sz w:val="22"/>
          <w:szCs w:val="22"/>
        </w:rPr>
        <w:t xml:space="preserve"> 1</w:t>
      </w:r>
      <w:r w:rsidRPr="00A27D83">
        <w:rPr>
          <w:b/>
          <w:sz w:val="22"/>
          <w:szCs w:val="22"/>
        </w:rPr>
        <w:t>:</w:t>
      </w:r>
    </w:p>
    <w:p w14:paraId="4920D6D4" w14:textId="74AD1FC0" w:rsidR="00C00528" w:rsidRPr="003B7164" w:rsidRDefault="00C00528" w:rsidP="00C00528">
      <w:pPr>
        <w:pStyle w:val="ListParagraph"/>
        <w:numPr>
          <w:ilvl w:val="0"/>
          <w:numId w:val="33"/>
        </w:numPr>
        <w:jc w:val="both"/>
        <w:rPr>
          <w:rFonts w:ascii="Times New Roman" w:hAnsi="Times New Roman"/>
          <w:i/>
        </w:rPr>
      </w:pPr>
      <w:r w:rsidRPr="003B7164">
        <w:rPr>
          <w:rFonts w:ascii="Times New Roman" w:hAnsi="Times New Roman"/>
          <w:i/>
        </w:rPr>
        <w:t>NR PBCH carries configuration of the control resource set (CORESET), which provides the search space of the PDCCH scheduling the PDSCH that carries RSMI.</w:t>
      </w:r>
    </w:p>
    <w:p w14:paraId="15221F55" w14:textId="77777777" w:rsidR="00C00528" w:rsidRDefault="00C00528" w:rsidP="003C0B33">
      <w:pPr>
        <w:ind w:firstLine="284"/>
        <w:jc w:val="both"/>
        <w:rPr>
          <w:sz w:val="22"/>
          <w:szCs w:val="22"/>
        </w:rPr>
      </w:pPr>
    </w:p>
    <w:p w14:paraId="79161FFA" w14:textId="77777777" w:rsidR="00B70B07" w:rsidRDefault="00B70B07" w:rsidP="00B70B07">
      <w:pPr>
        <w:ind w:firstLine="284"/>
        <w:jc w:val="both"/>
        <w:rPr>
          <w:sz w:val="22"/>
          <w:szCs w:val="22"/>
        </w:rPr>
      </w:pPr>
      <w:r>
        <w:rPr>
          <w:sz w:val="22"/>
          <w:szCs w:val="22"/>
        </w:rPr>
        <w:lastRenderedPageBreak/>
        <w:t xml:space="preserve">It should be noted that PBCH cannot simply contain the COREST information. This is because the frequency position of the PBCH can be anywhere within the system bandwidth. The CORESET information in PBCH can be provided in two methods. </w:t>
      </w:r>
    </w:p>
    <w:p w14:paraId="19DC533C" w14:textId="77777777" w:rsidR="003C0B33" w:rsidRDefault="003C0B33" w:rsidP="00B70B07">
      <w:pPr>
        <w:keepNext/>
        <w:jc w:val="center"/>
      </w:pPr>
      <w:r w:rsidRPr="00244AC2">
        <w:rPr>
          <w:noProof/>
          <w:lang w:eastAsia="ko-KR"/>
        </w:rPr>
        <w:drawing>
          <wp:inline distT="0" distB="0" distL="0" distR="0" wp14:anchorId="3F903BA7" wp14:editId="1B4D45B2">
            <wp:extent cx="4574209" cy="2229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1889" cy="2232949"/>
                    </a:xfrm>
                    <a:prstGeom prst="rect">
                      <a:avLst/>
                    </a:prstGeom>
                    <a:noFill/>
                    <a:ln>
                      <a:noFill/>
                    </a:ln>
                  </pic:spPr>
                </pic:pic>
              </a:graphicData>
            </a:graphic>
          </wp:inline>
        </w:drawing>
      </w:r>
    </w:p>
    <w:p w14:paraId="3471D799" w14:textId="3ED28174" w:rsidR="003C0B33" w:rsidRDefault="003C0B33" w:rsidP="00B70B07">
      <w:pPr>
        <w:pStyle w:val="Caption"/>
        <w:jc w:val="center"/>
        <w:rPr>
          <w:sz w:val="22"/>
          <w:szCs w:val="22"/>
        </w:rPr>
      </w:pPr>
      <w:r>
        <w:t xml:space="preserve">Figure </w:t>
      </w:r>
      <w:r w:rsidR="006E33CF">
        <w:fldChar w:fldCharType="begin"/>
      </w:r>
      <w:r w:rsidR="006E33CF">
        <w:instrText xml:space="preserve"> SEQ Figure \* ARABIC </w:instrText>
      </w:r>
      <w:r w:rsidR="006E33CF">
        <w:fldChar w:fldCharType="separate"/>
      </w:r>
      <w:r w:rsidR="00000545">
        <w:rPr>
          <w:noProof/>
        </w:rPr>
        <w:t>1</w:t>
      </w:r>
      <w:r w:rsidR="006E33CF">
        <w:rPr>
          <w:noProof/>
        </w:rPr>
        <w:fldChar w:fldCharType="end"/>
      </w:r>
      <w:r w:rsidR="00B70B07">
        <w:t>. NR PBCH provide relative frequency offset with respect to NR SS and CORESET size</w:t>
      </w:r>
    </w:p>
    <w:p w14:paraId="46D25A82" w14:textId="7687342E" w:rsidR="00B70B07" w:rsidRDefault="00B70B07" w:rsidP="00B70B07">
      <w:pPr>
        <w:ind w:firstLine="284"/>
        <w:jc w:val="both"/>
        <w:rPr>
          <w:sz w:val="22"/>
          <w:szCs w:val="22"/>
        </w:rPr>
      </w:pPr>
      <w:r>
        <w:rPr>
          <w:sz w:val="22"/>
          <w:szCs w:val="22"/>
        </w:rPr>
        <w:t>The first method is to provide the relative frequency offset with respect to the NR SS and CORESET size. In this method, the PBCH does not necessary need to carry the size of the system bandwidth, nor does it need to carry information about the frequency location of the PBCH within the system bandwidth. It can simply provide the relative frequency offset of the CORESET with respect to the NR SS and also provide the resources for the CORESET (i.e. CORESET size). From the PDCCH sent within the CORESET, the PDSCH of the RMSI can be derived.</w:t>
      </w:r>
    </w:p>
    <w:p w14:paraId="3BE9B6B5" w14:textId="26DA93DF" w:rsidR="00B70B07" w:rsidRDefault="00B70B07" w:rsidP="00B70B07">
      <w:pPr>
        <w:ind w:firstLine="284"/>
        <w:jc w:val="both"/>
        <w:rPr>
          <w:sz w:val="22"/>
          <w:szCs w:val="22"/>
        </w:rPr>
      </w:pPr>
      <w:r>
        <w:rPr>
          <w:sz w:val="22"/>
          <w:szCs w:val="22"/>
        </w:rPr>
        <w:t>The challenge is that the scheduling information in the PDCCH may need to be optimized such that PDSCH can be scheduled without the knowledge of the entire system BW</w:t>
      </w:r>
      <w:r w:rsidR="001A70CA">
        <w:rPr>
          <w:sz w:val="22"/>
          <w:szCs w:val="22"/>
        </w:rPr>
        <w:t>. This may require a specialized design of the PDCCH compared to rest of the PDCCH design intended for PDSCH carrying regular data transmission.</w:t>
      </w:r>
    </w:p>
    <w:p w14:paraId="7710C0AB" w14:textId="55FB1512" w:rsidR="00000545" w:rsidRDefault="00000545" w:rsidP="00B70B07">
      <w:pPr>
        <w:ind w:firstLine="284"/>
        <w:jc w:val="both"/>
        <w:rPr>
          <w:lang w:eastAsia="zh-CN"/>
        </w:rPr>
      </w:pPr>
      <w:r>
        <w:rPr>
          <w:sz w:val="22"/>
          <w:szCs w:val="22"/>
        </w:rPr>
        <w:t>Despite the challenge and potential increase in overall signaling, this option may provide far less number of bits in PBCH. Furthermore, it would be friendlier to introduction of new system bandwidths in later releases of NR.</w:t>
      </w:r>
    </w:p>
    <w:p w14:paraId="69A350D1" w14:textId="77777777" w:rsidR="003C0B33" w:rsidRDefault="003C0B33" w:rsidP="00B70B07">
      <w:pPr>
        <w:keepNext/>
        <w:jc w:val="center"/>
      </w:pPr>
      <w:r w:rsidRPr="00244AC2">
        <w:rPr>
          <w:noProof/>
          <w:lang w:eastAsia="ko-KR"/>
        </w:rPr>
        <w:drawing>
          <wp:inline distT="0" distB="0" distL="0" distR="0" wp14:anchorId="7E7770D6" wp14:editId="4730C444">
            <wp:extent cx="4594583" cy="2292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1468" cy="2300719"/>
                    </a:xfrm>
                    <a:prstGeom prst="rect">
                      <a:avLst/>
                    </a:prstGeom>
                    <a:noFill/>
                    <a:ln>
                      <a:noFill/>
                    </a:ln>
                  </pic:spPr>
                </pic:pic>
              </a:graphicData>
            </a:graphic>
          </wp:inline>
        </w:drawing>
      </w:r>
    </w:p>
    <w:p w14:paraId="39605325" w14:textId="78D89B23" w:rsidR="003C0B33" w:rsidRDefault="003C0B33" w:rsidP="00B70B07">
      <w:pPr>
        <w:pStyle w:val="Caption"/>
        <w:jc w:val="center"/>
        <w:rPr>
          <w:sz w:val="22"/>
          <w:szCs w:val="22"/>
        </w:rPr>
      </w:pPr>
      <w:r>
        <w:t xml:space="preserve">Figure </w:t>
      </w:r>
      <w:r w:rsidR="006E33CF">
        <w:fldChar w:fldCharType="begin"/>
      </w:r>
      <w:r w:rsidR="006E33CF">
        <w:instrText xml:space="preserve"> SEQ Figure \* ARABIC </w:instrText>
      </w:r>
      <w:r w:rsidR="006E33CF">
        <w:fldChar w:fldCharType="separate"/>
      </w:r>
      <w:r w:rsidR="00000545">
        <w:rPr>
          <w:noProof/>
        </w:rPr>
        <w:t>2</w:t>
      </w:r>
      <w:r w:rsidR="006E33CF">
        <w:rPr>
          <w:noProof/>
        </w:rPr>
        <w:fldChar w:fldCharType="end"/>
      </w:r>
      <w:r w:rsidR="00B70B07">
        <w:t>. NR PBCH provide absolute frequency location and CORESET size</w:t>
      </w:r>
    </w:p>
    <w:p w14:paraId="3F627787" w14:textId="1FF9A120" w:rsidR="003C0B33" w:rsidRDefault="001A70CA" w:rsidP="003C0B33">
      <w:pPr>
        <w:jc w:val="both"/>
        <w:rPr>
          <w:sz w:val="22"/>
          <w:szCs w:val="22"/>
        </w:rPr>
      </w:pPr>
      <w:r>
        <w:rPr>
          <w:sz w:val="22"/>
          <w:szCs w:val="22"/>
        </w:rPr>
        <w:tab/>
        <w:t xml:space="preserve">The second method is to provide the system BW information, frequency positions of the NR SS within the system BW, absolute frequency position of the CORESET within the system bandwidth, and the resources for the </w:t>
      </w:r>
      <w:r>
        <w:rPr>
          <w:sz w:val="22"/>
          <w:szCs w:val="22"/>
        </w:rPr>
        <w:lastRenderedPageBreak/>
        <w:t>CORESET (i.e. COREST size). This method requires transmission of more information fields in the NR PBCH compared to method 1. However, the PDCCH design can likely be aligned with other PDCCH design for regular data transmission. Furthermore, the CORESET configuration signaling could be aligned with other CORESET configuration such as user specific CORESETs.</w:t>
      </w:r>
    </w:p>
    <w:p w14:paraId="46A71966" w14:textId="1C642AE8" w:rsidR="001A70CA" w:rsidRPr="00A27D83" w:rsidRDefault="001A70CA" w:rsidP="001A70CA">
      <w:pPr>
        <w:jc w:val="both"/>
        <w:rPr>
          <w:b/>
          <w:sz w:val="22"/>
          <w:szCs w:val="22"/>
        </w:rPr>
      </w:pPr>
      <w:r w:rsidRPr="00A27D83">
        <w:rPr>
          <w:sz w:val="22"/>
          <w:szCs w:val="22"/>
        </w:rPr>
        <w:tab/>
      </w:r>
      <w:r w:rsidRPr="00A27D83">
        <w:rPr>
          <w:b/>
          <w:sz w:val="22"/>
          <w:szCs w:val="22"/>
        </w:rPr>
        <w:t>Proposal 2:</w:t>
      </w:r>
    </w:p>
    <w:p w14:paraId="1E016A8A" w14:textId="77777777" w:rsidR="001A70CA" w:rsidRDefault="001A70CA" w:rsidP="001A70CA">
      <w:pPr>
        <w:pStyle w:val="ListParagraph"/>
        <w:numPr>
          <w:ilvl w:val="0"/>
          <w:numId w:val="33"/>
        </w:numPr>
        <w:jc w:val="both"/>
        <w:rPr>
          <w:rFonts w:ascii="Times New Roman" w:hAnsi="Times New Roman"/>
          <w:i/>
        </w:rPr>
      </w:pPr>
      <w:r w:rsidRPr="003B7164">
        <w:rPr>
          <w:rFonts w:ascii="Times New Roman" w:hAnsi="Times New Roman"/>
          <w:i/>
        </w:rPr>
        <w:t xml:space="preserve">NR PBCH carries </w:t>
      </w:r>
    </w:p>
    <w:p w14:paraId="643BBEA0" w14:textId="4E8FFB9D" w:rsidR="001A70CA" w:rsidRDefault="001A70CA" w:rsidP="001A70CA">
      <w:pPr>
        <w:pStyle w:val="ListParagraph"/>
        <w:numPr>
          <w:ilvl w:val="1"/>
          <w:numId w:val="33"/>
        </w:numPr>
        <w:jc w:val="both"/>
        <w:rPr>
          <w:rFonts w:ascii="Times New Roman" w:hAnsi="Times New Roman"/>
          <w:i/>
        </w:rPr>
      </w:pPr>
      <w:r>
        <w:rPr>
          <w:rFonts w:ascii="Times New Roman" w:hAnsi="Times New Roman"/>
          <w:i/>
        </w:rPr>
        <w:t>C</w:t>
      </w:r>
      <w:r w:rsidRPr="003B7164">
        <w:rPr>
          <w:rFonts w:ascii="Times New Roman" w:hAnsi="Times New Roman"/>
          <w:i/>
        </w:rPr>
        <w:t>onfiguration of the control resource set (CORESET)</w:t>
      </w:r>
      <w:r>
        <w:rPr>
          <w:rFonts w:ascii="Times New Roman" w:hAnsi="Times New Roman"/>
          <w:i/>
        </w:rPr>
        <w:t xml:space="preserve"> </w:t>
      </w:r>
      <w:r w:rsidR="00000545">
        <w:rPr>
          <w:rFonts w:ascii="Times New Roman" w:hAnsi="Times New Roman"/>
          <w:i/>
        </w:rPr>
        <w:t>relative</w:t>
      </w:r>
      <w:r>
        <w:rPr>
          <w:rFonts w:ascii="Times New Roman" w:hAnsi="Times New Roman"/>
          <w:i/>
        </w:rPr>
        <w:t xml:space="preserve"> to the system bandwidth (e.g. time/frequency resources within the system bandwidth)</w:t>
      </w:r>
    </w:p>
    <w:p w14:paraId="1386308E" w14:textId="0459ADA0" w:rsidR="001A70CA" w:rsidRPr="003B7164" w:rsidRDefault="001A70CA" w:rsidP="001A70CA">
      <w:pPr>
        <w:pStyle w:val="ListParagraph"/>
        <w:ind w:left="1440"/>
        <w:jc w:val="both"/>
        <w:rPr>
          <w:rFonts w:ascii="Times New Roman" w:hAnsi="Times New Roman"/>
          <w:i/>
        </w:rPr>
      </w:pPr>
    </w:p>
    <w:p w14:paraId="2B7E0B88" w14:textId="77777777" w:rsidR="003C0B33" w:rsidRDefault="003C0B33" w:rsidP="0098530B">
      <w:pPr>
        <w:jc w:val="both"/>
        <w:rPr>
          <w:sz w:val="22"/>
          <w:szCs w:val="22"/>
        </w:rPr>
      </w:pPr>
    </w:p>
    <w:p w14:paraId="36439EB7" w14:textId="63B0EA16" w:rsidR="00000545" w:rsidRPr="006969BE" w:rsidRDefault="00000545" w:rsidP="00000545">
      <w:pPr>
        <w:pStyle w:val="Heading1"/>
        <w:numPr>
          <w:ilvl w:val="0"/>
          <w:numId w:val="16"/>
        </w:numPr>
        <w:ind w:left="360"/>
        <w:rPr>
          <w:rFonts w:cs="Arial"/>
          <w:sz w:val="32"/>
          <w:szCs w:val="32"/>
          <w:lang w:val="en-US"/>
        </w:rPr>
      </w:pPr>
      <w:r>
        <w:rPr>
          <w:rFonts w:cs="Arial"/>
          <w:sz w:val="32"/>
          <w:szCs w:val="32"/>
          <w:lang w:val="en-US"/>
        </w:rPr>
        <w:t>RMSI for multiple SS blocks in wideband operation</w:t>
      </w:r>
    </w:p>
    <w:p w14:paraId="21A1ECB2" w14:textId="77777777" w:rsidR="00000545" w:rsidRDefault="00000545" w:rsidP="00064F69">
      <w:pPr>
        <w:keepNext/>
        <w:jc w:val="center"/>
      </w:pPr>
      <w:r w:rsidRPr="00000545">
        <w:rPr>
          <w:noProof/>
          <w:lang w:eastAsia="ko-KR"/>
        </w:rPr>
        <w:drawing>
          <wp:inline distT="0" distB="0" distL="0" distR="0" wp14:anchorId="6ED4DB2B" wp14:editId="4F086F0B">
            <wp:extent cx="5020208" cy="3181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117" cy="3184403"/>
                    </a:xfrm>
                    <a:prstGeom prst="rect">
                      <a:avLst/>
                    </a:prstGeom>
                    <a:noFill/>
                    <a:ln>
                      <a:noFill/>
                    </a:ln>
                  </pic:spPr>
                </pic:pic>
              </a:graphicData>
            </a:graphic>
          </wp:inline>
        </w:drawing>
      </w:r>
    </w:p>
    <w:p w14:paraId="1F4824A5" w14:textId="1D5221A3" w:rsidR="00000545" w:rsidRDefault="00000545" w:rsidP="00064F69">
      <w:pPr>
        <w:pStyle w:val="Caption"/>
        <w:jc w:val="center"/>
        <w:rPr>
          <w:sz w:val="22"/>
          <w:szCs w:val="22"/>
        </w:rPr>
      </w:pPr>
      <w:bookmarkStart w:id="1" w:name="_Ref485413089"/>
      <w:r>
        <w:t xml:space="preserve">Figure </w:t>
      </w:r>
      <w:r w:rsidR="006E33CF">
        <w:fldChar w:fldCharType="begin"/>
      </w:r>
      <w:r w:rsidR="006E33CF">
        <w:instrText xml:space="preserve"> SEQ Figure \* ARABIC </w:instrText>
      </w:r>
      <w:r w:rsidR="006E33CF">
        <w:fldChar w:fldCharType="separate"/>
      </w:r>
      <w:r>
        <w:rPr>
          <w:noProof/>
        </w:rPr>
        <w:t>3</w:t>
      </w:r>
      <w:r w:rsidR="006E33CF">
        <w:rPr>
          <w:noProof/>
        </w:rPr>
        <w:fldChar w:fldCharType="end"/>
      </w:r>
      <w:bookmarkEnd w:id="1"/>
      <w:r>
        <w:t>. Two SS block to RMSI association methods</w:t>
      </w:r>
    </w:p>
    <w:p w14:paraId="2DB28FCE" w14:textId="009F0597" w:rsidR="00000545" w:rsidRDefault="00064F69" w:rsidP="0098530B">
      <w:pPr>
        <w:jc w:val="both"/>
        <w:rPr>
          <w:sz w:val="22"/>
          <w:szCs w:val="22"/>
        </w:rPr>
      </w:pPr>
      <w:r>
        <w:rPr>
          <w:sz w:val="22"/>
          <w:szCs w:val="22"/>
        </w:rPr>
        <w:tab/>
        <w:t>In case of wideband operation, a single cell may transmit multiple SS blocks across the frequency. However, RAN1 has not determined yet whether NR would allow transmission of SS block without transmission of RMSI. For example, if the system carries three SS blocks, each of the SS blocks in different frequency would have its own RMSI transmission. Alternatively, all the SS blocks could potentially point to the same RMSI where only a single RMSI is transmitted regardless of number of SS blocks.</w:t>
      </w:r>
      <w:r w:rsidR="009B53C2">
        <w:rPr>
          <w:sz w:val="22"/>
          <w:szCs w:val="22"/>
        </w:rPr>
        <w:t xml:space="preserve"> An example of both operations are shown in </w:t>
      </w:r>
      <w:r w:rsidR="009B53C2">
        <w:rPr>
          <w:sz w:val="22"/>
          <w:szCs w:val="22"/>
        </w:rPr>
        <w:fldChar w:fldCharType="begin"/>
      </w:r>
      <w:r w:rsidR="009B53C2">
        <w:rPr>
          <w:sz w:val="22"/>
          <w:szCs w:val="22"/>
        </w:rPr>
        <w:instrText xml:space="preserve"> REF _Ref485413089 \h </w:instrText>
      </w:r>
      <w:r w:rsidR="009B53C2">
        <w:rPr>
          <w:sz w:val="22"/>
          <w:szCs w:val="22"/>
        </w:rPr>
      </w:r>
      <w:r w:rsidR="009B53C2">
        <w:rPr>
          <w:sz w:val="22"/>
          <w:szCs w:val="22"/>
        </w:rPr>
        <w:fldChar w:fldCharType="separate"/>
      </w:r>
      <w:r w:rsidR="009B53C2">
        <w:t xml:space="preserve">Figure </w:t>
      </w:r>
      <w:r w:rsidR="009B53C2">
        <w:rPr>
          <w:noProof/>
        </w:rPr>
        <w:t>3</w:t>
      </w:r>
      <w:r w:rsidR="009B53C2">
        <w:rPr>
          <w:sz w:val="22"/>
          <w:szCs w:val="22"/>
        </w:rPr>
        <w:fldChar w:fldCharType="end"/>
      </w:r>
      <w:r w:rsidR="009B53C2">
        <w:rPr>
          <w:sz w:val="22"/>
          <w:szCs w:val="22"/>
        </w:rPr>
        <w:t>.</w:t>
      </w:r>
    </w:p>
    <w:p w14:paraId="76A8DFF3" w14:textId="17B5F698" w:rsidR="005C4B67" w:rsidRDefault="005C4B67" w:rsidP="0098530B">
      <w:pPr>
        <w:jc w:val="both"/>
        <w:rPr>
          <w:sz w:val="22"/>
          <w:szCs w:val="22"/>
        </w:rPr>
      </w:pPr>
      <w:r>
        <w:rPr>
          <w:sz w:val="22"/>
          <w:szCs w:val="22"/>
        </w:rPr>
        <w:tab/>
        <w:t>In case of option 2, where different SS blocks could be associated with the same RMSI, it is possible that the SS block simply indicates lack of association with a RMSI. Once the UE decodes the PBCH of the SS block and find out there is no association to a RMSI, it can search for other cells or even frequency layers. Although, this approach may save control signaling overhead for the CORESET of the RMSI, it imposes extra UE complexity by forcing the UE re-search for a better candidate elsewhere even though the current cell is perfectly good candidate for camping and initial access.</w:t>
      </w:r>
    </w:p>
    <w:p w14:paraId="0A21BBAE" w14:textId="599E554E" w:rsidR="009B53C2" w:rsidRDefault="009B53C2" w:rsidP="0098530B">
      <w:pPr>
        <w:jc w:val="both"/>
        <w:rPr>
          <w:sz w:val="22"/>
          <w:szCs w:val="22"/>
        </w:rPr>
      </w:pPr>
      <w:r>
        <w:rPr>
          <w:sz w:val="22"/>
          <w:szCs w:val="22"/>
        </w:rPr>
        <w:tab/>
      </w:r>
      <w:r w:rsidR="0016498D">
        <w:rPr>
          <w:sz w:val="22"/>
          <w:szCs w:val="22"/>
        </w:rPr>
        <w:t xml:space="preserve">The RMSI is expected to contain signaling information such as list of PLMNs and cell camping parameters. Therefore, we believe RMSI should always be signaled when SS block exist. It should be noted that this doesn’t </w:t>
      </w:r>
      <w:r w:rsidR="0016498D">
        <w:rPr>
          <w:sz w:val="22"/>
          <w:szCs w:val="22"/>
        </w:rPr>
        <w:lastRenderedPageBreak/>
        <w:t>necessary mean that there needs to be a unique RMSI transmission for each SS block, different SS block could potentially associate itself with the same RMSI transmission. However, there should not be a case where no RMSI is associated with a SS block.</w:t>
      </w:r>
    </w:p>
    <w:p w14:paraId="55B94EE4" w14:textId="774F489B" w:rsidR="0016498D" w:rsidRPr="00A17E55" w:rsidRDefault="0016498D" w:rsidP="0016498D">
      <w:pPr>
        <w:pStyle w:val="BodyText"/>
        <w:spacing w:before="240"/>
        <w:jc w:val="left"/>
        <w:rPr>
          <w:rFonts w:ascii="Times New Roman" w:hAnsi="Times New Roman"/>
          <w:b/>
          <w:sz w:val="22"/>
          <w:szCs w:val="22"/>
          <w:lang w:eastAsia="zh-CN"/>
        </w:rPr>
      </w:pPr>
      <w:r w:rsidRPr="00A17E55">
        <w:rPr>
          <w:rFonts w:ascii="Times New Roman" w:hAnsi="Times New Roman"/>
          <w:b/>
          <w:sz w:val="22"/>
          <w:szCs w:val="22"/>
          <w:lang w:eastAsia="zh-CN"/>
        </w:rPr>
        <w:t>Proposal 3:</w:t>
      </w:r>
    </w:p>
    <w:p w14:paraId="411456D9" w14:textId="244B1073" w:rsidR="0016498D" w:rsidRPr="00A17E55" w:rsidRDefault="0016498D" w:rsidP="0016498D">
      <w:pPr>
        <w:pStyle w:val="ListParagraph"/>
        <w:numPr>
          <w:ilvl w:val="0"/>
          <w:numId w:val="33"/>
        </w:numPr>
        <w:jc w:val="both"/>
        <w:rPr>
          <w:rFonts w:ascii="Times New Roman" w:hAnsi="Times New Roman"/>
          <w:i/>
        </w:rPr>
      </w:pPr>
      <w:r w:rsidRPr="00A17E55">
        <w:rPr>
          <w:rFonts w:ascii="Times New Roman" w:hAnsi="Times New Roman"/>
          <w:i/>
        </w:rPr>
        <w:t>Each SS block is associated with RMSI. The NR PBCH does not contain any signaling that indicates lack of RMSI.</w:t>
      </w:r>
    </w:p>
    <w:p w14:paraId="100CE4AA" w14:textId="77777777" w:rsidR="00064F69" w:rsidRPr="00A17E55" w:rsidRDefault="00064F69" w:rsidP="0098530B">
      <w:pPr>
        <w:jc w:val="both"/>
        <w:rPr>
          <w:sz w:val="22"/>
          <w:szCs w:val="22"/>
        </w:rPr>
      </w:pPr>
    </w:p>
    <w:p w14:paraId="5AAE9A3A" w14:textId="77777777" w:rsidR="00064F69" w:rsidRDefault="00064F69" w:rsidP="0098530B">
      <w:pPr>
        <w:jc w:val="both"/>
        <w:rPr>
          <w:sz w:val="22"/>
          <w:szCs w:val="22"/>
        </w:rPr>
      </w:pPr>
    </w:p>
    <w:p w14:paraId="4AA9B2D6" w14:textId="0A210227" w:rsidR="002D6B52" w:rsidRPr="006969BE" w:rsidRDefault="002D6B52" w:rsidP="002D6B52">
      <w:pPr>
        <w:pStyle w:val="Heading1"/>
        <w:numPr>
          <w:ilvl w:val="0"/>
          <w:numId w:val="16"/>
        </w:numPr>
        <w:ind w:left="360"/>
        <w:rPr>
          <w:rFonts w:cs="Arial"/>
          <w:sz w:val="32"/>
          <w:szCs w:val="32"/>
          <w:lang w:val="en-US"/>
        </w:rPr>
      </w:pPr>
      <w:r>
        <w:rPr>
          <w:rFonts w:cs="Arial"/>
          <w:sz w:val="32"/>
          <w:szCs w:val="32"/>
          <w:lang w:val="en-US"/>
        </w:rPr>
        <w:t>Scheduling Methods for OSI</w:t>
      </w:r>
    </w:p>
    <w:p w14:paraId="691419B4" w14:textId="15018973" w:rsidR="002D6B52" w:rsidRDefault="001A70CA" w:rsidP="001A70CA">
      <w:pPr>
        <w:ind w:firstLine="288"/>
        <w:jc w:val="both"/>
        <w:rPr>
          <w:sz w:val="22"/>
          <w:szCs w:val="22"/>
        </w:rPr>
      </w:pPr>
      <w:r>
        <w:rPr>
          <w:sz w:val="22"/>
          <w:szCs w:val="22"/>
        </w:rPr>
        <w:t>Delivery of other system information was left for further study in RAN1 #88bis. However, to have a consistent delivery mechanism between RMSI and OSI is preferred. Once the NR PBCH can carry information of the CORESET that can potentially carry PDCCH for RMSI, there would be no reason PDCCH for OSI cannot be carried in the same CORESET.</w:t>
      </w:r>
      <w:r w:rsidR="00D75757">
        <w:rPr>
          <w:sz w:val="22"/>
          <w:szCs w:val="22"/>
        </w:rPr>
        <w:t xml:space="preserve"> The PDCCH for RMSI and PDCCH for OSI could be differentiated either in higher layers or by form of ID used to scramble the CRC of the PDCCH (i.e. different broadcast ID).</w:t>
      </w:r>
    </w:p>
    <w:p w14:paraId="6C0CCC57" w14:textId="7EA702FA" w:rsidR="00D75757" w:rsidRDefault="00D75757" w:rsidP="001A70CA">
      <w:pPr>
        <w:ind w:firstLine="288"/>
        <w:jc w:val="both"/>
        <w:rPr>
          <w:sz w:val="22"/>
          <w:szCs w:val="22"/>
        </w:rPr>
      </w:pPr>
      <w:r>
        <w:rPr>
          <w:sz w:val="22"/>
          <w:szCs w:val="22"/>
        </w:rPr>
        <w:t>Therefore, we propose that OSI is also scheduled by PDCCH, and the CORESET for the PDCCH is provided either by COREST indicated in NR PBCH or RMSI.</w:t>
      </w:r>
    </w:p>
    <w:p w14:paraId="173C51A5" w14:textId="41AF76FB" w:rsidR="00D75757" w:rsidRPr="0016498D" w:rsidRDefault="00D75757" w:rsidP="00D75757">
      <w:pPr>
        <w:pStyle w:val="BodyText"/>
        <w:spacing w:before="240"/>
        <w:jc w:val="left"/>
        <w:rPr>
          <w:b/>
          <w:lang w:eastAsia="zh-CN"/>
        </w:rPr>
      </w:pPr>
      <w:r w:rsidRPr="0016498D">
        <w:rPr>
          <w:b/>
          <w:lang w:eastAsia="zh-CN"/>
        </w:rPr>
        <w:t>Proposal</w:t>
      </w:r>
      <w:r w:rsidR="0016498D">
        <w:rPr>
          <w:b/>
          <w:lang w:eastAsia="zh-CN"/>
        </w:rPr>
        <w:t xml:space="preserve"> 4</w:t>
      </w:r>
      <w:r w:rsidRPr="0016498D">
        <w:rPr>
          <w:b/>
          <w:lang w:eastAsia="zh-CN"/>
        </w:rPr>
        <w:t>:</w:t>
      </w:r>
    </w:p>
    <w:p w14:paraId="623B08F5" w14:textId="235BDF20" w:rsidR="00D75757" w:rsidRDefault="00D75757" w:rsidP="00D75757">
      <w:pPr>
        <w:pStyle w:val="ListParagraph"/>
        <w:numPr>
          <w:ilvl w:val="0"/>
          <w:numId w:val="33"/>
        </w:numPr>
        <w:jc w:val="both"/>
        <w:rPr>
          <w:rFonts w:ascii="Times New Roman" w:hAnsi="Times New Roman"/>
          <w:i/>
        </w:rPr>
      </w:pPr>
      <w:r>
        <w:rPr>
          <w:rFonts w:ascii="Times New Roman" w:hAnsi="Times New Roman"/>
          <w:i/>
        </w:rPr>
        <w:t>The scheduling information of broadcast NR PDSCH carrying other system information (OSI) is transmitted by NR PDCCH.</w:t>
      </w:r>
    </w:p>
    <w:p w14:paraId="168BA1CC" w14:textId="52A07DD1" w:rsidR="00D75757" w:rsidRDefault="00D75757" w:rsidP="00D75757">
      <w:pPr>
        <w:pStyle w:val="ListParagraph"/>
        <w:numPr>
          <w:ilvl w:val="0"/>
          <w:numId w:val="33"/>
        </w:numPr>
        <w:jc w:val="both"/>
        <w:rPr>
          <w:rFonts w:ascii="Times New Roman" w:hAnsi="Times New Roman"/>
          <w:i/>
        </w:rPr>
      </w:pPr>
      <w:r>
        <w:rPr>
          <w:rFonts w:ascii="Times New Roman" w:hAnsi="Times New Roman"/>
          <w:i/>
        </w:rPr>
        <w:t>FFS: which CORESET is used for the NR PDCCH scheduling broadcast NR PDSCH.</w:t>
      </w:r>
    </w:p>
    <w:p w14:paraId="3F66FDC5" w14:textId="77777777" w:rsidR="00A72C6C" w:rsidRDefault="00A72C6C" w:rsidP="00A72C6C">
      <w:pPr>
        <w:keepNext/>
        <w:rPr>
          <w:b/>
          <w:color w:val="D9D9D9"/>
          <w:lang w:eastAsia="zh-CN"/>
        </w:rPr>
      </w:pPr>
    </w:p>
    <w:p w14:paraId="49DD2F9A" w14:textId="77777777" w:rsidR="006B1F84" w:rsidRPr="006969BE" w:rsidRDefault="006B1F84"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433298D6" w14:textId="77777777" w:rsidR="001A70CA" w:rsidRPr="003B7164" w:rsidRDefault="001A70CA" w:rsidP="0016498D">
      <w:pPr>
        <w:spacing w:after="0"/>
        <w:jc w:val="both"/>
        <w:rPr>
          <w:b/>
          <w:i/>
          <w:sz w:val="22"/>
          <w:szCs w:val="22"/>
        </w:rPr>
      </w:pPr>
      <w:r w:rsidRPr="003B7164">
        <w:rPr>
          <w:b/>
          <w:i/>
          <w:sz w:val="22"/>
          <w:szCs w:val="22"/>
        </w:rPr>
        <w:t>Proposal</w:t>
      </w:r>
      <w:r>
        <w:rPr>
          <w:b/>
          <w:i/>
          <w:sz w:val="22"/>
          <w:szCs w:val="22"/>
        </w:rPr>
        <w:t xml:space="preserve"> 1</w:t>
      </w:r>
      <w:r w:rsidRPr="003B7164">
        <w:rPr>
          <w:b/>
          <w:i/>
          <w:sz w:val="22"/>
          <w:szCs w:val="22"/>
        </w:rPr>
        <w:t>:</w:t>
      </w:r>
    </w:p>
    <w:p w14:paraId="071E3485" w14:textId="77777777" w:rsidR="001A70CA" w:rsidRPr="0016498D" w:rsidRDefault="001A70CA" w:rsidP="0016498D">
      <w:pPr>
        <w:pStyle w:val="ListParagraph"/>
        <w:numPr>
          <w:ilvl w:val="0"/>
          <w:numId w:val="33"/>
        </w:numPr>
        <w:jc w:val="both"/>
        <w:rPr>
          <w:rFonts w:ascii="Times New Roman" w:hAnsi="Times New Roman"/>
          <w:i/>
        </w:rPr>
      </w:pPr>
      <w:r w:rsidRPr="0016498D">
        <w:rPr>
          <w:rFonts w:ascii="Times New Roman" w:hAnsi="Times New Roman"/>
          <w:i/>
        </w:rPr>
        <w:t>NR PBCH carries configuration of the control resource set (CORESET), which provides the search space of the PDCCH scheduling the PDSCH that carries RSMI.</w:t>
      </w:r>
    </w:p>
    <w:p w14:paraId="2E535CA8" w14:textId="77777777" w:rsidR="001A70CA" w:rsidRPr="0016498D" w:rsidRDefault="001A70CA" w:rsidP="0016498D">
      <w:pPr>
        <w:spacing w:after="0"/>
        <w:jc w:val="both"/>
        <w:rPr>
          <w:b/>
          <w:sz w:val="22"/>
          <w:szCs w:val="22"/>
        </w:rPr>
      </w:pPr>
      <w:r w:rsidRPr="0016498D">
        <w:rPr>
          <w:b/>
          <w:sz w:val="22"/>
          <w:szCs w:val="22"/>
        </w:rPr>
        <w:t>Proposal 2:</w:t>
      </w:r>
    </w:p>
    <w:p w14:paraId="36FA9F0E" w14:textId="77777777" w:rsidR="00000545" w:rsidRPr="0016498D" w:rsidRDefault="00000545" w:rsidP="0016498D">
      <w:pPr>
        <w:pStyle w:val="ListParagraph"/>
        <w:numPr>
          <w:ilvl w:val="0"/>
          <w:numId w:val="33"/>
        </w:numPr>
        <w:jc w:val="both"/>
        <w:rPr>
          <w:rFonts w:ascii="Times New Roman" w:hAnsi="Times New Roman"/>
          <w:i/>
        </w:rPr>
      </w:pPr>
      <w:r w:rsidRPr="0016498D">
        <w:rPr>
          <w:rFonts w:ascii="Times New Roman" w:hAnsi="Times New Roman"/>
          <w:i/>
        </w:rPr>
        <w:t xml:space="preserve">NR PBCH carries </w:t>
      </w:r>
    </w:p>
    <w:p w14:paraId="47B49DA6" w14:textId="77777777" w:rsidR="00000545" w:rsidRPr="0016498D" w:rsidRDefault="00000545" w:rsidP="0016498D">
      <w:pPr>
        <w:pStyle w:val="ListParagraph"/>
        <w:numPr>
          <w:ilvl w:val="1"/>
          <w:numId w:val="33"/>
        </w:numPr>
        <w:jc w:val="both"/>
        <w:rPr>
          <w:rFonts w:ascii="Times New Roman" w:hAnsi="Times New Roman"/>
          <w:i/>
        </w:rPr>
      </w:pPr>
      <w:r w:rsidRPr="0016498D">
        <w:rPr>
          <w:rFonts w:ascii="Times New Roman" w:hAnsi="Times New Roman"/>
          <w:i/>
        </w:rPr>
        <w:t>Configuration of the control resource set (CORESET) relative to the system bandwidth (e.g. time/frequency resources within the system bandwidth)</w:t>
      </w:r>
    </w:p>
    <w:p w14:paraId="0095DC0A" w14:textId="77777777" w:rsidR="0016498D" w:rsidRPr="0016498D" w:rsidRDefault="0016498D" w:rsidP="0016498D">
      <w:pPr>
        <w:pStyle w:val="BodyText"/>
        <w:spacing w:after="0"/>
        <w:jc w:val="left"/>
        <w:rPr>
          <w:rFonts w:ascii="Times New Roman" w:hAnsi="Times New Roman"/>
          <w:b/>
          <w:sz w:val="22"/>
          <w:szCs w:val="22"/>
          <w:lang w:eastAsia="zh-CN"/>
        </w:rPr>
      </w:pPr>
      <w:r w:rsidRPr="0016498D">
        <w:rPr>
          <w:rFonts w:ascii="Times New Roman" w:hAnsi="Times New Roman"/>
          <w:b/>
          <w:sz w:val="22"/>
          <w:szCs w:val="22"/>
          <w:lang w:eastAsia="zh-CN"/>
        </w:rPr>
        <w:t>Proposal 3:</w:t>
      </w:r>
    </w:p>
    <w:p w14:paraId="10270BC8" w14:textId="77777777" w:rsidR="0016498D" w:rsidRPr="0016498D" w:rsidRDefault="0016498D" w:rsidP="0016498D">
      <w:pPr>
        <w:pStyle w:val="ListParagraph"/>
        <w:numPr>
          <w:ilvl w:val="0"/>
          <w:numId w:val="33"/>
        </w:numPr>
        <w:jc w:val="both"/>
        <w:rPr>
          <w:rFonts w:ascii="Times New Roman" w:hAnsi="Times New Roman"/>
          <w:i/>
        </w:rPr>
      </w:pPr>
      <w:r w:rsidRPr="0016498D">
        <w:rPr>
          <w:rFonts w:ascii="Times New Roman" w:hAnsi="Times New Roman"/>
          <w:i/>
        </w:rPr>
        <w:t>Each SS block is associated with RMSI. The NR PBCH does not contain any signaling that indicates lack of RMSI.</w:t>
      </w:r>
    </w:p>
    <w:p w14:paraId="663BAE88" w14:textId="6D238A16" w:rsidR="006B1F84" w:rsidRPr="0016498D" w:rsidRDefault="006B1F84" w:rsidP="0016498D">
      <w:pPr>
        <w:pStyle w:val="BodyText"/>
        <w:spacing w:after="0"/>
        <w:jc w:val="left"/>
        <w:rPr>
          <w:rFonts w:ascii="Times New Roman" w:hAnsi="Times New Roman"/>
          <w:b/>
          <w:sz w:val="22"/>
          <w:szCs w:val="22"/>
          <w:lang w:eastAsia="zh-CN"/>
        </w:rPr>
      </w:pPr>
      <w:r w:rsidRPr="0016498D">
        <w:rPr>
          <w:rFonts w:ascii="Times New Roman" w:hAnsi="Times New Roman"/>
          <w:b/>
          <w:sz w:val="22"/>
          <w:szCs w:val="22"/>
          <w:lang w:eastAsia="zh-CN"/>
        </w:rPr>
        <w:t>Proposal</w:t>
      </w:r>
      <w:r w:rsidR="00E80E5A" w:rsidRPr="0016498D">
        <w:rPr>
          <w:rFonts w:ascii="Times New Roman" w:hAnsi="Times New Roman"/>
          <w:b/>
          <w:sz w:val="22"/>
          <w:szCs w:val="22"/>
          <w:lang w:eastAsia="zh-CN"/>
        </w:rPr>
        <w:t xml:space="preserve"> 4</w:t>
      </w:r>
      <w:r w:rsidRPr="0016498D">
        <w:rPr>
          <w:rFonts w:ascii="Times New Roman" w:hAnsi="Times New Roman"/>
          <w:b/>
          <w:sz w:val="22"/>
          <w:szCs w:val="22"/>
          <w:lang w:eastAsia="zh-CN"/>
        </w:rPr>
        <w:t>:</w:t>
      </w:r>
    </w:p>
    <w:p w14:paraId="1AA390F1" w14:textId="77777777" w:rsidR="006B1F84" w:rsidRPr="0016498D" w:rsidRDefault="006B1F84" w:rsidP="0016498D">
      <w:pPr>
        <w:pStyle w:val="ListParagraph"/>
        <w:numPr>
          <w:ilvl w:val="0"/>
          <w:numId w:val="33"/>
        </w:numPr>
        <w:jc w:val="both"/>
        <w:rPr>
          <w:rFonts w:ascii="Times New Roman" w:hAnsi="Times New Roman"/>
          <w:i/>
        </w:rPr>
      </w:pPr>
      <w:r w:rsidRPr="0016498D">
        <w:rPr>
          <w:rFonts w:ascii="Times New Roman" w:hAnsi="Times New Roman"/>
          <w:i/>
        </w:rPr>
        <w:t>The scheduling information of broadcast NR PDSCH carrying other system information (OSI) is transmitted by NR PDCCH.</w:t>
      </w:r>
    </w:p>
    <w:p w14:paraId="0FFC38DB" w14:textId="77777777" w:rsidR="006B1F84" w:rsidRPr="0016498D" w:rsidRDefault="006B1F84" w:rsidP="0016498D">
      <w:pPr>
        <w:pStyle w:val="ListParagraph"/>
        <w:numPr>
          <w:ilvl w:val="0"/>
          <w:numId w:val="33"/>
        </w:numPr>
        <w:jc w:val="both"/>
        <w:rPr>
          <w:rFonts w:ascii="Times New Roman" w:hAnsi="Times New Roman"/>
          <w:i/>
        </w:rPr>
      </w:pPr>
      <w:r w:rsidRPr="0016498D">
        <w:rPr>
          <w:rFonts w:ascii="Times New Roman" w:hAnsi="Times New Roman"/>
          <w:i/>
        </w:rPr>
        <w:t>FFS: which CORESET is used for the NR PDCCH scheduling broadcast NR PDSCH.</w:t>
      </w:r>
    </w:p>
    <w:p w14:paraId="5A1DF217" w14:textId="77777777" w:rsidR="006B1F84" w:rsidRPr="0016498D" w:rsidRDefault="006B1F84" w:rsidP="0016498D">
      <w:pPr>
        <w:keepNext/>
        <w:spacing w:after="0"/>
        <w:rPr>
          <w:b/>
          <w:color w:val="D9D9D9"/>
          <w:sz w:val="22"/>
          <w:szCs w:val="22"/>
          <w:lang w:eastAsia="zh-CN"/>
        </w:rPr>
      </w:pPr>
    </w:p>
    <w:p w14:paraId="7E338D04" w14:textId="77777777" w:rsidR="00CD6789" w:rsidRPr="0016498D" w:rsidRDefault="00CD6789" w:rsidP="0016498D">
      <w:pPr>
        <w:tabs>
          <w:tab w:val="left" w:pos="1788"/>
        </w:tabs>
        <w:spacing w:after="0"/>
        <w:rPr>
          <w:sz w:val="22"/>
          <w:szCs w:val="22"/>
          <w:lang w:eastAsia="zh-CN"/>
        </w:rPr>
      </w:pPr>
    </w:p>
    <w:sectPr w:rsidR="00CD6789" w:rsidRPr="0016498D"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7283C" w14:textId="77777777" w:rsidR="006E33CF" w:rsidRDefault="006E33CF">
      <w:r>
        <w:separator/>
      </w:r>
    </w:p>
  </w:endnote>
  <w:endnote w:type="continuationSeparator" w:id="0">
    <w:p w14:paraId="5213FF0A" w14:textId="77777777" w:rsidR="006E33CF" w:rsidRDefault="006E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309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309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3D38C" w14:textId="77777777" w:rsidR="006E33CF" w:rsidRDefault="006E33CF">
      <w:r>
        <w:separator/>
      </w:r>
    </w:p>
  </w:footnote>
  <w:footnote w:type="continuationSeparator" w:id="0">
    <w:p w14:paraId="1E010D3C" w14:textId="77777777" w:rsidR="006E33CF" w:rsidRDefault="006E3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0"/>
  </w:num>
  <w:num w:numId="7">
    <w:abstractNumId w:val="4"/>
  </w:num>
  <w:num w:numId="8">
    <w:abstractNumId w:val="19"/>
  </w:num>
  <w:num w:numId="9">
    <w:abstractNumId w:val="27"/>
  </w:num>
  <w:num w:numId="10">
    <w:abstractNumId w:val="1"/>
  </w:num>
  <w:num w:numId="11">
    <w:abstractNumId w:val="33"/>
  </w:num>
  <w:num w:numId="12">
    <w:abstractNumId w:val="31"/>
  </w:num>
  <w:num w:numId="13">
    <w:abstractNumId w:val="23"/>
  </w:num>
  <w:num w:numId="14">
    <w:abstractNumId w:val="9"/>
  </w:num>
  <w:num w:numId="15">
    <w:abstractNumId w:val="11"/>
  </w:num>
  <w:num w:numId="16">
    <w:abstractNumId w:val="12"/>
  </w:num>
  <w:num w:numId="17">
    <w:abstractNumId w:val="6"/>
  </w:num>
  <w:num w:numId="18">
    <w:abstractNumId w:val="24"/>
  </w:num>
  <w:num w:numId="19">
    <w:abstractNumId w:val="13"/>
  </w:num>
  <w:num w:numId="20">
    <w:abstractNumId w:val="22"/>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1"/>
  </w:num>
  <w:num w:numId="28">
    <w:abstractNumId w:val="2"/>
  </w:num>
  <w:num w:numId="29">
    <w:abstractNumId w:val="29"/>
  </w:num>
  <w:num w:numId="30">
    <w:abstractNumId w:val="32"/>
  </w:num>
  <w:num w:numId="31">
    <w:abstractNumId w:val="25"/>
  </w:num>
  <w:num w:numId="32">
    <w:abstractNumId w:val="26"/>
  </w:num>
  <w:num w:numId="33">
    <w:abstractNumId w:val="28"/>
  </w:num>
  <w:num w:numId="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4F69"/>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14F"/>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90E"/>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09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D30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D3097"/>
    <w:pPr>
      <w:pBdr>
        <w:top w:val="none" w:sz="0" w:space="0" w:color="auto"/>
      </w:pBdr>
      <w:spacing w:before="180"/>
      <w:outlineLvl w:val="1"/>
    </w:pPr>
    <w:rPr>
      <w:sz w:val="32"/>
    </w:rPr>
  </w:style>
  <w:style w:type="paragraph" w:styleId="Heading3">
    <w:name w:val="heading 3"/>
    <w:basedOn w:val="Heading2"/>
    <w:next w:val="Normal"/>
    <w:link w:val="Heading3Char"/>
    <w:qFormat/>
    <w:rsid w:val="00AD3097"/>
    <w:pPr>
      <w:spacing w:before="120"/>
      <w:outlineLvl w:val="2"/>
    </w:pPr>
    <w:rPr>
      <w:sz w:val="28"/>
    </w:rPr>
  </w:style>
  <w:style w:type="paragraph" w:styleId="Heading4">
    <w:name w:val="heading 4"/>
    <w:aliases w:val="h4"/>
    <w:basedOn w:val="Heading3"/>
    <w:next w:val="Normal"/>
    <w:link w:val="Heading4Char"/>
    <w:qFormat/>
    <w:rsid w:val="00AD3097"/>
    <w:pPr>
      <w:ind w:left="1418" w:hanging="1418"/>
      <w:outlineLvl w:val="3"/>
    </w:pPr>
    <w:rPr>
      <w:sz w:val="24"/>
    </w:rPr>
  </w:style>
  <w:style w:type="paragraph" w:styleId="Heading5">
    <w:name w:val="heading 5"/>
    <w:basedOn w:val="Heading4"/>
    <w:next w:val="Normal"/>
    <w:link w:val="Heading5Char"/>
    <w:qFormat/>
    <w:rsid w:val="00AD3097"/>
    <w:pPr>
      <w:ind w:left="1701" w:hanging="1701"/>
      <w:outlineLvl w:val="4"/>
    </w:pPr>
    <w:rPr>
      <w:sz w:val="22"/>
    </w:rPr>
  </w:style>
  <w:style w:type="paragraph" w:styleId="Heading6">
    <w:name w:val="heading 6"/>
    <w:basedOn w:val="H6"/>
    <w:next w:val="Normal"/>
    <w:qFormat/>
    <w:rsid w:val="00AD3097"/>
    <w:pPr>
      <w:outlineLvl w:val="5"/>
    </w:pPr>
  </w:style>
  <w:style w:type="paragraph" w:styleId="Heading7">
    <w:name w:val="heading 7"/>
    <w:basedOn w:val="H6"/>
    <w:next w:val="Normal"/>
    <w:qFormat/>
    <w:rsid w:val="00AD3097"/>
    <w:pPr>
      <w:outlineLvl w:val="6"/>
    </w:pPr>
  </w:style>
  <w:style w:type="paragraph" w:styleId="Heading8">
    <w:name w:val="heading 8"/>
    <w:basedOn w:val="Heading1"/>
    <w:next w:val="Normal"/>
    <w:qFormat/>
    <w:rsid w:val="00AD3097"/>
    <w:pPr>
      <w:ind w:left="0" w:firstLine="0"/>
      <w:outlineLvl w:val="7"/>
    </w:pPr>
  </w:style>
  <w:style w:type="paragraph" w:styleId="Heading9">
    <w:name w:val="heading 9"/>
    <w:basedOn w:val="Heading8"/>
    <w:next w:val="Normal"/>
    <w:qFormat/>
    <w:rsid w:val="00AD3097"/>
    <w:pPr>
      <w:outlineLvl w:val="8"/>
    </w:pPr>
  </w:style>
  <w:style w:type="character" w:default="1" w:styleId="DefaultParagraphFont">
    <w:name w:val="Default Paragraph Font"/>
    <w:uiPriority w:val="1"/>
    <w:semiHidden/>
    <w:unhideWhenUsed/>
    <w:rsid w:val="00AD30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3097"/>
  </w:style>
  <w:style w:type="paragraph" w:styleId="TOC8">
    <w:name w:val="toc 8"/>
    <w:basedOn w:val="TOC1"/>
    <w:semiHidden/>
    <w:rsid w:val="00AD3097"/>
    <w:pPr>
      <w:spacing w:before="180"/>
      <w:ind w:left="2693" w:hanging="2693"/>
    </w:pPr>
    <w:rPr>
      <w:b/>
    </w:rPr>
  </w:style>
  <w:style w:type="paragraph" w:styleId="TOC1">
    <w:name w:val="toc 1"/>
    <w:semiHidden/>
    <w:rsid w:val="00AD30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D30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D3097"/>
    <w:pPr>
      <w:ind w:left="1701" w:hanging="1701"/>
    </w:pPr>
  </w:style>
  <w:style w:type="paragraph" w:styleId="TOC4">
    <w:name w:val="toc 4"/>
    <w:basedOn w:val="TOC3"/>
    <w:semiHidden/>
    <w:rsid w:val="00AD3097"/>
    <w:pPr>
      <w:ind w:left="1418" w:hanging="1418"/>
    </w:pPr>
  </w:style>
  <w:style w:type="paragraph" w:styleId="TOC3">
    <w:name w:val="toc 3"/>
    <w:basedOn w:val="TOC2"/>
    <w:semiHidden/>
    <w:rsid w:val="00AD3097"/>
    <w:pPr>
      <w:ind w:left="1134" w:hanging="1134"/>
    </w:pPr>
  </w:style>
  <w:style w:type="paragraph" w:styleId="TOC2">
    <w:name w:val="toc 2"/>
    <w:basedOn w:val="TOC1"/>
    <w:semiHidden/>
    <w:rsid w:val="00AD3097"/>
    <w:pPr>
      <w:keepNext w:val="0"/>
      <w:spacing w:before="0"/>
      <w:ind w:left="851" w:hanging="851"/>
    </w:pPr>
    <w:rPr>
      <w:sz w:val="20"/>
    </w:rPr>
  </w:style>
  <w:style w:type="paragraph" w:styleId="Index2">
    <w:name w:val="index 2"/>
    <w:basedOn w:val="Index1"/>
    <w:semiHidden/>
    <w:rsid w:val="00AD3097"/>
    <w:pPr>
      <w:ind w:left="284"/>
    </w:pPr>
  </w:style>
  <w:style w:type="paragraph" w:styleId="Index1">
    <w:name w:val="index 1"/>
    <w:basedOn w:val="Normal"/>
    <w:semiHidden/>
    <w:rsid w:val="00AD3097"/>
    <w:pPr>
      <w:keepLines/>
      <w:spacing w:after="0"/>
    </w:pPr>
  </w:style>
  <w:style w:type="paragraph" w:customStyle="1" w:styleId="ZH">
    <w:name w:val="ZH"/>
    <w:rsid w:val="00AD30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D3097"/>
    <w:pPr>
      <w:outlineLvl w:val="9"/>
    </w:pPr>
  </w:style>
  <w:style w:type="paragraph" w:styleId="ListNumber2">
    <w:name w:val="List Number 2"/>
    <w:basedOn w:val="ListNumber"/>
    <w:rsid w:val="00AD309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D309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D3097"/>
    <w:rPr>
      <w:b/>
      <w:position w:val="6"/>
      <w:sz w:val="16"/>
    </w:rPr>
  </w:style>
  <w:style w:type="paragraph" w:styleId="FootnoteText">
    <w:name w:val="footnote text"/>
    <w:basedOn w:val="Normal"/>
    <w:semiHidden/>
    <w:rsid w:val="00AD3097"/>
    <w:pPr>
      <w:keepLines/>
      <w:spacing w:after="0"/>
      <w:ind w:left="454" w:hanging="454"/>
    </w:pPr>
    <w:rPr>
      <w:sz w:val="16"/>
    </w:rPr>
  </w:style>
  <w:style w:type="paragraph" w:customStyle="1" w:styleId="TAH">
    <w:name w:val="TAH"/>
    <w:basedOn w:val="TAC"/>
    <w:rsid w:val="00AD3097"/>
    <w:rPr>
      <w:b/>
    </w:rPr>
  </w:style>
  <w:style w:type="paragraph" w:customStyle="1" w:styleId="TAC">
    <w:name w:val="TAC"/>
    <w:basedOn w:val="TAL"/>
    <w:rsid w:val="00AD3097"/>
    <w:pPr>
      <w:jc w:val="center"/>
    </w:pPr>
  </w:style>
  <w:style w:type="paragraph" w:customStyle="1" w:styleId="TF">
    <w:name w:val="TF"/>
    <w:basedOn w:val="TH"/>
    <w:rsid w:val="00AD3097"/>
    <w:pPr>
      <w:keepNext w:val="0"/>
      <w:spacing w:before="0" w:after="240"/>
    </w:pPr>
  </w:style>
  <w:style w:type="paragraph" w:customStyle="1" w:styleId="NO">
    <w:name w:val="NO"/>
    <w:basedOn w:val="Normal"/>
    <w:rsid w:val="00AD3097"/>
    <w:pPr>
      <w:keepLines/>
      <w:ind w:left="1135" w:hanging="851"/>
    </w:pPr>
  </w:style>
  <w:style w:type="paragraph" w:styleId="TOC9">
    <w:name w:val="toc 9"/>
    <w:basedOn w:val="TOC8"/>
    <w:semiHidden/>
    <w:rsid w:val="00AD3097"/>
    <w:pPr>
      <w:ind w:left="1418" w:hanging="1418"/>
    </w:pPr>
  </w:style>
  <w:style w:type="paragraph" w:customStyle="1" w:styleId="EX">
    <w:name w:val="EX"/>
    <w:basedOn w:val="Normal"/>
    <w:rsid w:val="00AD3097"/>
    <w:pPr>
      <w:keepLines/>
      <w:ind w:left="1702" w:hanging="1418"/>
    </w:pPr>
  </w:style>
  <w:style w:type="paragraph" w:customStyle="1" w:styleId="FP">
    <w:name w:val="FP"/>
    <w:basedOn w:val="Normal"/>
    <w:rsid w:val="00AD3097"/>
    <w:pPr>
      <w:spacing w:after="0"/>
    </w:pPr>
  </w:style>
  <w:style w:type="paragraph" w:customStyle="1" w:styleId="LD">
    <w:name w:val="LD"/>
    <w:rsid w:val="00AD309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D3097"/>
    <w:pPr>
      <w:spacing w:after="0"/>
    </w:pPr>
  </w:style>
  <w:style w:type="paragraph" w:customStyle="1" w:styleId="EW">
    <w:name w:val="EW"/>
    <w:basedOn w:val="EX"/>
    <w:rsid w:val="00AD3097"/>
    <w:pPr>
      <w:spacing w:after="0"/>
    </w:pPr>
  </w:style>
  <w:style w:type="paragraph" w:styleId="TOC6">
    <w:name w:val="toc 6"/>
    <w:basedOn w:val="TOC5"/>
    <w:next w:val="Normal"/>
    <w:semiHidden/>
    <w:rsid w:val="00AD3097"/>
    <w:pPr>
      <w:ind w:left="1985" w:hanging="1985"/>
    </w:pPr>
  </w:style>
  <w:style w:type="paragraph" w:styleId="TOC7">
    <w:name w:val="toc 7"/>
    <w:basedOn w:val="TOC6"/>
    <w:next w:val="Normal"/>
    <w:semiHidden/>
    <w:rsid w:val="00AD3097"/>
    <w:pPr>
      <w:ind w:left="2268" w:hanging="2268"/>
    </w:pPr>
  </w:style>
  <w:style w:type="paragraph" w:styleId="ListBullet2">
    <w:name w:val="List Bullet 2"/>
    <w:basedOn w:val="ListBullet"/>
    <w:rsid w:val="00AD3097"/>
    <w:pPr>
      <w:ind w:left="851"/>
    </w:pPr>
  </w:style>
  <w:style w:type="paragraph" w:styleId="ListBullet3">
    <w:name w:val="List Bullet 3"/>
    <w:basedOn w:val="ListBullet2"/>
    <w:rsid w:val="00AD3097"/>
    <w:pPr>
      <w:ind w:left="1135"/>
    </w:pPr>
  </w:style>
  <w:style w:type="paragraph" w:styleId="ListNumber">
    <w:name w:val="List Number"/>
    <w:basedOn w:val="List"/>
    <w:rsid w:val="00AD3097"/>
  </w:style>
  <w:style w:type="paragraph" w:customStyle="1" w:styleId="EQ">
    <w:name w:val="EQ"/>
    <w:basedOn w:val="Normal"/>
    <w:next w:val="Normal"/>
    <w:rsid w:val="00AD3097"/>
    <w:pPr>
      <w:keepLines/>
      <w:tabs>
        <w:tab w:val="center" w:pos="4536"/>
        <w:tab w:val="right" w:pos="9072"/>
      </w:tabs>
    </w:pPr>
    <w:rPr>
      <w:noProof/>
    </w:rPr>
  </w:style>
  <w:style w:type="paragraph" w:customStyle="1" w:styleId="TH">
    <w:name w:val="TH"/>
    <w:basedOn w:val="Normal"/>
    <w:rsid w:val="00AD3097"/>
    <w:pPr>
      <w:keepNext/>
      <w:keepLines/>
      <w:spacing w:before="60"/>
      <w:jc w:val="center"/>
    </w:pPr>
    <w:rPr>
      <w:rFonts w:ascii="Arial" w:hAnsi="Arial"/>
      <w:b/>
    </w:rPr>
  </w:style>
  <w:style w:type="paragraph" w:customStyle="1" w:styleId="NF">
    <w:name w:val="NF"/>
    <w:basedOn w:val="NO"/>
    <w:rsid w:val="00AD3097"/>
    <w:pPr>
      <w:keepNext/>
      <w:spacing w:after="0"/>
    </w:pPr>
    <w:rPr>
      <w:rFonts w:ascii="Arial" w:hAnsi="Arial"/>
      <w:sz w:val="18"/>
    </w:rPr>
  </w:style>
  <w:style w:type="paragraph" w:customStyle="1" w:styleId="PL">
    <w:name w:val="PL"/>
    <w:link w:val="PLChar"/>
    <w:rsid w:val="00AD3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D3097"/>
    <w:pPr>
      <w:jc w:val="right"/>
    </w:pPr>
  </w:style>
  <w:style w:type="paragraph" w:customStyle="1" w:styleId="H6">
    <w:name w:val="H6"/>
    <w:basedOn w:val="Heading5"/>
    <w:next w:val="Normal"/>
    <w:rsid w:val="00AD3097"/>
    <w:pPr>
      <w:ind w:left="1985" w:hanging="1985"/>
      <w:outlineLvl w:val="9"/>
    </w:pPr>
    <w:rPr>
      <w:sz w:val="20"/>
    </w:rPr>
  </w:style>
  <w:style w:type="paragraph" w:customStyle="1" w:styleId="TAN">
    <w:name w:val="TAN"/>
    <w:basedOn w:val="TAL"/>
    <w:rsid w:val="00AD3097"/>
    <w:pPr>
      <w:ind w:left="851" w:hanging="851"/>
    </w:pPr>
  </w:style>
  <w:style w:type="paragraph" w:customStyle="1" w:styleId="TAL">
    <w:name w:val="TAL"/>
    <w:basedOn w:val="Normal"/>
    <w:rsid w:val="00AD3097"/>
    <w:pPr>
      <w:keepNext/>
      <w:keepLines/>
      <w:spacing w:after="0"/>
    </w:pPr>
    <w:rPr>
      <w:rFonts w:ascii="Arial" w:hAnsi="Arial"/>
      <w:sz w:val="18"/>
    </w:rPr>
  </w:style>
  <w:style w:type="paragraph" w:customStyle="1" w:styleId="ZA">
    <w:name w:val="ZA"/>
    <w:rsid w:val="00AD30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D30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D30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D30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D3097"/>
    <w:pPr>
      <w:framePr w:wrap="notBeside" w:y="16161"/>
    </w:pPr>
  </w:style>
  <w:style w:type="character" w:customStyle="1" w:styleId="ZGSM">
    <w:name w:val="ZGSM"/>
    <w:rsid w:val="00AD3097"/>
  </w:style>
  <w:style w:type="paragraph" w:styleId="List2">
    <w:name w:val="List 2"/>
    <w:basedOn w:val="List"/>
    <w:rsid w:val="00AD3097"/>
    <w:pPr>
      <w:ind w:left="851"/>
    </w:pPr>
  </w:style>
  <w:style w:type="paragraph" w:customStyle="1" w:styleId="ZG">
    <w:name w:val="ZG"/>
    <w:rsid w:val="00AD30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D3097"/>
    <w:pPr>
      <w:ind w:left="1135"/>
    </w:pPr>
  </w:style>
  <w:style w:type="paragraph" w:styleId="List4">
    <w:name w:val="List 4"/>
    <w:basedOn w:val="List3"/>
    <w:rsid w:val="00AD3097"/>
    <w:pPr>
      <w:ind w:left="1418"/>
    </w:pPr>
  </w:style>
  <w:style w:type="paragraph" w:styleId="List5">
    <w:name w:val="List 5"/>
    <w:basedOn w:val="List4"/>
    <w:rsid w:val="00AD3097"/>
    <w:pPr>
      <w:ind w:left="1702"/>
    </w:pPr>
  </w:style>
  <w:style w:type="paragraph" w:customStyle="1" w:styleId="EditorsNote">
    <w:name w:val="Editor's Note"/>
    <w:basedOn w:val="NO"/>
    <w:rsid w:val="00AD3097"/>
    <w:rPr>
      <w:color w:val="FF0000"/>
    </w:rPr>
  </w:style>
  <w:style w:type="paragraph" w:styleId="List">
    <w:name w:val="List"/>
    <w:basedOn w:val="Normal"/>
    <w:rsid w:val="00AD3097"/>
    <w:pPr>
      <w:ind w:left="568" w:hanging="284"/>
    </w:pPr>
  </w:style>
  <w:style w:type="paragraph" w:styleId="ListBullet">
    <w:name w:val="List Bullet"/>
    <w:basedOn w:val="List"/>
    <w:rsid w:val="00AD3097"/>
  </w:style>
  <w:style w:type="paragraph" w:styleId="ListBullet4">
    <w:name w:val="List Bullet 4"/>
    <w:basedOn w:val="ListBullet3"/>
    <w:rsid w:val="00AD3097"/>
    <w:pPr>
      <w:ind w:left="1418"/>
    </w:pPr>
  </w:style>
  <w:style w:type="paragraph" w:styleId="ListBullet5">
    <w:name w:val="List Bullet 5"/>
    <w:basedOn w:val="ListBullet4"/>
    <w:rsid w:val="00AD3097"/>
    <w:pPr>
      <w:ind w:left="1702"/>
    </w:pPr>
  </w:style>
  <w:style w:type="paragraph" w:customStyle="1" w:styleId="B1">
    <w:name w:val="B1"/>
    <w:basedOn w:val="List"/>
    <w:rsid w:val="00AD3097"/>
  </w:style>
  <w:style w:type="paragraph" w:customStyle="1" w:styleId="B2">
    <w:name w:val="B2"/>
    <w:basedOn w:val="List2"/>
    <w:rsid w:val="00AD3097"/>
  </w:style>
  <w:style w:type="paragraph" w:customStyle="1" w:styleId="B3">
    <w:name w:val="B3"/>
    <w:basedOn w:val="List3"/>
    <w:rsid w:val="00AD3097"/>
  </w:style>
  <w:style w:type="paragraph" w:customStyle="1" w:styleId="B4">
    <w:name w:val="B4"/>
    <w:basedOn w:val="List4"/>
    <w:rsid w:val="00AD3097"/>
  </w:style>
  <w:style w:type="paragraph" w:customStyle="1" w:styleId="B5">
    <w:name w:val="B5"/>
    <w:basedOn w:val="List5"/>
    <w:rsid w:val="00AD3097"/>
  </w:style>
  <w:style w:type="paragraph" w:styleId="Footer">
    <w:name w:val="footer"/>
    <w:basedOn w:val="Header"/>
    <w:link w:val="FooterChar"/>
    <w:uiPriority w:val="99"/>
    <w:rsid w:val="00AD3097"/>
    <w:pPr>
      <w:jc w:val="center"/>
    </w:pPr>
    <w:rPr>
      <w:i/>
    </w:rPr>
  </w:style>
  <w:style w:type="paragraph" w:customStyle="1" w:styleId="ZTD">
    <w:name w:val="ZTD"/>
    <w:basedOn w:val="ZB"/>
    <w:rsid w:val="00AD3097"/>
    <w:pPr>
      <w:framePr w:hRule="auto" w:wrap="notBeside" w:y="852"/>
    </w:pPr>
    <w:rPr>
      <w:i w:val="0"/>
      <w:sz w:val="40"/>
    </w:rPr>
  </w:style>
  <w:style w:type="character" w:customStyle="1" w:styleId="MTEquationSection">
    <w:name w:val="MTEquationSection"/>
    <w:rsid w:val="00AD3097"/>
    <w:rPr>
      <w:rFonts w:ascii="Arial" w:hAnsi="Arial"/>
      <w:vanish w:val="0"/>
      <w:color w:val="FF0000"/>
      <w:sz w:val="24"/>
    </w:rPr>
  </w:style>
  <w:style w:type="paragraph" w:styleId="BodyText3">
    <w:name w:val="Body Text 3"/>
    <w:basedOn w:val="Normal"/>
    <w:rsid w:val="00AD3097"/>
    <w:rPr>
      <w:i/>
    </w:rPr>
  </w:style>
  <w:style w:type="paragraph" w:styleId="DocumentMap">
    <w:name w:val="Document Map"/>
    <w:basedOn w:val="Normal"/>
    <w:semiHidden/>
    <w:rsid w:val="00AD3097"/>
    <w:pPr>
      <w:shd w:val="clear" w:color="auto" w:fill="000080"/>
    </w:pPr>
    <w:rPr>
      <w:rFonts w:ascii="Tahoma" w:hAnsi="Tahoma"/>
    </w:rPr>
  </w:style>
  <w:style w:type="paragraph" w:customStyle="1" w:styleId="Bulletedo1">
    <w:name w:val="Bulleted o 1"/>
    <w:basedOn w:val="Normal"/>
    <w:rsid w:val="00AD3097"/>
    <w:pPr>
      <w:numPr>
        <w:numId w:val="1"/>
      </w:numPr>
    </w:pPr>
  </w:style>
  <w:style w:type="paragraph" w:customStyle="1" w:styleId="text">
    <w:name w:val="text"/>
    <w:basedOn w:val="Normal"/>
    <w:rsid w:val="00AD3097"/>
    <w:pPr>
      <w:spacing w:after="240"/>
      <w:jc w:val="both"/>
    </w:pPr>
    <w:rPr>
      <w:sz w:val="24"/>
      <w:lang w:eastAsia="zh-CN"/>
    </w:rPr>
  </w:style>
  <w:style w:type="paragraph" w:customStyle="1" w:styleId="Equation">
    <w:name w:val="Equation"/>
    <w:basedOn w:val="Normal"/>
    <w:next w:val="Normal"/>
    <w:rsid w:val="00AD3097"/>
    <w:pPr>
      <w:tabs>
        <w:tab w:val="right" w:pos="10206"/>
      </w:tabs>
      <w:spacing w:after="220"/>
      <w:ind w:left="1298"/>
    </w:pPr>
    <w:rPr>
      <w:rFonts w:ascii="Arial" w:hAnsi="Arial"/>
      <w:sz w:val="22"/>
      <w:lang w:eastAsia="zh-CN"/>
    </w:rPr>
  </w:style>
  <w:style w:type="paragraph" w:customStyle="1" w:styleId="00BodyText">
    <w:name w:val="00 BodyText"/>
    <w:basedOn w:val="Normal"/>
    <w:rsid w:val="00AD3097"/>
    <w:pPr>
      <w:spacing w:after="220"/>
    </w:pPr>
    <w:rPr>
      <w:rFonts w:ascii="Arial" w:hAnsi="Arial"/>
      <w:sz w:val="22"/>
    </w:rPr>
  </w:style>
  <w:style w:type="paragraph" w:customStyle="1" w:styleId="11BodyText">
    <w:name w:val="11 BodyText"/>
    <w:basedOn w:val="Normal"/>
    <w:rsid w:val="00AD3097"/>
    <w:pPr>
      <w:spacing w:after="220"/>
      <w:ind w:left="1298"/>
    </w:pPr>
    <w:rPr>
      <w:rFonts w:ascii="Arial" w:hAnsi="Arial"/>
      <w:sz w:val="22"/>
    </w:rPr>
  </w:style>
  <w:style w:type="paragraph" w:customStyle="1" w:styleId="table">
    <w:name w:val="table"/>
    <w:basedOn w:val="text"/>
    <w:next w:val="text"/>
    <w:rsid w:val="00AD3097"/>
    <w:pPr>
      <w:spacing w:after="0"/>
      <w:jc w:val="center"/>
    </w:pPr>
    <w:rPr>
      <w:sz w:val="20"/>
    </w:rPr>
  </w:style>
  <w:style w:type="paragraph" w:styleId="Caption">
    <w:name w:val="caption"/>
    <w:aliases w:val="cap"/>
    <w:basedOn w:val="Normal"/>
    <w:next w:val="Normal"/>
    <w:qFormat/>
    <w:rsid w:val="00AD3097"/>
    <w:pPr>
      <w:spacing w:before="120" w:after="120"/>
    </w:pPr>
    <w:rPr>
      <w:b/>
      <w:bCs/>
    </w:rPr>
  </w:style>
  <w:style w:type="paragraph" w:customStyle="1" w:styleId="bodyCharCharChar">
    <w:name w:val="body Char Char Char"/>
    <w:basedOn w:val="Normal"/>
    <w:rsid w:val="00AD3097"/>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D3097"/>
    <w:pPr>
      <w:spacing w:after="120"/>
      <w:jc w:val="both"/>
    </w:pPr>
    <w:rPr>
      <w:rFonts w:ascii="Times" w:hAnsi="Times"/>
      <w:szCs w:val="24"/>
    </w:rPr>
  </w:style>
  <w:style w:type="paragraph" w:styleId="BodyText2">
    <w:name w:val="Body Text 2"/>
    <w:basedOn w:val="Normal"/>
    <w:rsid w:val="00AD3097"/>
    <w:pPr>
      <w:tabs>
        <w:tab w:val="left" w:pos="1985"/>
      </w:tabs>
      <w:spacing w:after="0"/>
      <w:jc w:val="both"/>
    </w:pPr>
    <w:rPr>
      <w:rFonts w:ascii="Arial" w:hAnsi="Arial"/>
      <w:sz w:val="22"/>
    </w:rPr>
  </w:style>
  <w:style w:type="character" w:customStyle="1" w:styleId="Heading1Char">
    <w:name w:val="Heading 1 Char"/>
    <w:rsid w:val="00AD3097"/>
    <w:rPr>
      <w:rFonts w:ascii="Arial" w:hAnsi="Arial"/>
      <w:sz w:val="36"/>
      <w:lang w:val="en-GB" w:eastAsia="en-US" w:bidi="ar-SA"/>
    </w:rPr>
  </w:style>
  <w:style w:type="paragraph" w:customStyle="1" w:styleId="body">
    <w:name w:val="body"/>
    <w:basedOn w:val="Normal"/>
    <w:rsid w:val="00AD3097"/>
    <w:pPr>
      <w:tabs>
        <w:tab w:val="left" w:pos="2160"/>
      </w:tabs>
      <w:spacing w:before="120" w:after="120" w:line="280" w:lineRule="atLeast"/>
      <w:jc w:val="both"/>
    </w:pPr>
    <w:rPr>
      <w:rFonts w:ascii="New York" w:hAnsi="New York"/>
      <w:sz w:val="24"/>
    </w:rPr>
  </w:style>
  <w:style w:type="table" w:styleId="TableGrid">
    <w:name w:val="Table Grid"/>
    <w:basedOn w:val="TableNormal"/>
    <w:rsid w:val="00AD309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D3097"/>
  </w:style>
  <w:style w:type="character" w:styleId="CommentReference">
    <w:name w:val="annotation reference"/>
    <w:uiPriority w:val="99"/>
    <w:semiHidden/>
    <w:rsid w:val="00AD3097"/>
    <w:rPr>
      <w:sz w:val="16"/>
      <w:szCs w:val="16"/>
    </w:rPr>
  </w:style>
  <w:style w:type="paragraph" w:styleId="CommentText">
    <w:name w:val="annotation text"/>
    <w:basedOn w:val="Normal"/>
    <w:link w:val="CommentTextChar"/>
    <w:uiPriority w:val="99"/>
    <w:rsid w:val="00AD3097"/>
    <w:rPr>
      <w:lang w:eastAsia="x-none"/>
    </w:rPr>
  </w:style>
  <w:style w:type="paragraph" w:styleId="CommentSubject">
    <w:name w:val="annotation subject"/>
    <w:basedOn w:val="CommentText"/>
    <w:next w:val="CommentText"/>
    <w:semiHidden/>
    <w:rsid w:val="00AD3097"/>
    <w:rPr>
      <w:b/>
      <w:bCs/>
    </w:rPr>
  </w:style>
  <w:style w:type="paragraph" w:styleId="BalloonText">
    <w:name w:val="Balloon Text"/>
    <w:basedOn w:val="Normal"/>
    <w:semiHidden/>
    <w:rsid w:val="00AD3097"/>
    <w:rPr>
      <w:rFonts w:ascii="Tahoma" w:hAnsi="Tahoma" w:cs="Tahoma"/>
      <w:sz w:val="16"/>
      <w:szCs w:val="16"/>
    </w:rPr>
  </w:style>
  <w:style w:type="paragraph" w:customStyle="1" w:styleId="CRCoverPage">
    <w:name w:val="CR Cover Page"/>
    <w:rsid w:val="00AD3097"/>
    <w:pPr>
      <w:spacing w:after="120"/>
    </w:pPr>
    <w:rPr>
      <w:rFonts w:ascii="Arial" w:eastAsia="MS Mincho" w:hAnsi="Arial"/>
      <w:lang w:val="en-GB" w:eastAsia="en-US"/>
    </w:rPr>
  </w:style>
  <w:style w:type="character" w:customStyle="1" w:styleId="Heading1Char1">
    <w:name w:val="Heading 1 Char1"/>
    <w:link w:val="Heading1"/>
    <w:rsid w:val="00AD3097"/>
    <w:rPr>
      <w:rFonts w:ascii="Arial" w:hAnsi="Arial"/>
      <w:sz w:val="36"/>
      <w:lang w:val="en-GB" w:eastAsia="en-US"/>
    </w:rPr>
  </w:style>
  <w:style w:type="character" w:customStyle="1" w:styleId="Heading2Char">
    <w:name w:val="Heading 2 Char"/>
    <w:link w:val="Heading2"/>
    <w:rsid w:val="00AD3097"/>
    <w:rPr>
      <w:rFonts w:ascii="Arial" w:hAnsi="Arial"/>
      <w:sz w:val="32"/>
      <w:lang w:val="en-GB" w:eastAsia="en-US"/>
    </w:rPr>
  </w:style>
  <w:style w:type="character" w:customStyle="1" w:styleId="Heading3Char">
    <w:name w:val="Heading 3 Char"/>
    <w:link w:val="Heading3"/>
    <w:rsid w:val="00AD3097"/>
    <w:rPr>
      <w:rFonts w:ascii="Arial" w:hAnsi="Arial"/>
      <w:sz w:val="28"/>
      <w:lang w:val="en-GB" w:eastAsia="en-US"/>
    </w:rPr>
  </w:style>
  <w:style w:type="character" w:customStyle="1" w:styleId="Heading4Char">
    <w:name w:val="Heading 4 Char"/>
    <w:aliases w:val="h4 Char"/>
    <w:link w:val="Heading4"/>
    <w:rsid w:val="00AD3097"/>
    <w:rPr>
      <w:rFonts w:ascii="Arial" w:hAnsi="Arial"/>
      <w:sz w:val="24"/>
      <w:lang w:val="en-GB" w:eastAsia="en-US"/>
    </w:rPr>
  </w:style>
  <w:style w:type="character" w:customStyle="1" w:styleId="Heading5Char">
    <w:name w:val="Heading 5 Char"/>
    <w:link w:val="Heading5"/>
    <w:rsid w:val="00AD3097"/>
    <w:rPr>
      <w:rFonts w:ascii="Arial" w:hAnsi="Arial"/>
      <w:sz w:val="22"/>
      <w:lang w:val="en-GB" w:eastAsia="en-US"/>
    </w:rPr>
  </w:style>
  <w:style w:type="character" w:customStyle="1" w:styleId="CharChar3">
    <w:name w:val="Char Char3"/>
    <w:rsid w:val="00AD3097"/>
    <w:rPr>
      <w:rFonts w:ascii="Arial" w:hAnsi="Arial"/>
      <w:sz w:val="36"/>
      <w:lang w:val="en-GB" w:eastAsia="en-US" w:bidi="ar-SA"/>
    </w:rPr>
  </w:style>
  <w:style w:type="character" w:customStyle="1" w:styleId="CharChar2">
    <w:name w:val="Char Char2"/>
    <w:rsid w:val="00AD3097"/>
    <w:rPr>
      <w:rFonts w:ascii="Arial" w:hAnsi="Arial"/>
      <w:sz w:val="32"/>
      <w:lang w:val="en-GB" w:eastAsia="en-US" w:bidi="ar-SA"/>
    </w:rPr>
  </w:style>
  <w:style w:type="character" w:customStyle="1" w:styleId="CharChar1">
    <w:name w:val="Char Char1"/>
    <w:rsid w:val="00AD3097"/>
    <w:rPr>
      <w:rFonts w:ascii="Arial" w:hAnsi="Arial"/>
      <w:sz w:val="28"/>
      <w:lang w:val="en-GB" w:eastAsia="en-US" w:bidi="ar-SA"/>
    </w:rPr>
  </w:style>
  <w:style w:type="character" w:customStyle="1" w:styleId="h4CharChar">
    <w:name w:val="h4 Char Char"/>
    <w:rsid w:val="00AD3097"/>
    <w:rPr>
      <w:rFonts w:ascii="Arial" w:hAnsi="Arial"/>
      <w:sz w:val="24"/>
      <w:lang w:val="en-GB" w:eastAsia="en-US" w:bidi="ar-SA"/>
    </w:rPr>
  </w:style>
  <w:style w:type="character" w:customStyle="1" w:styleId="CharChar">
    <w:name w:val="Char Char"/>
    <w:rsid w:val="00AD3097"/>
    <w:rPr>
      <w:rFonts w:ascii="Arial" w:hAnsi="Arial"/>
      <w:sz w:val="22"/>
      <w:lang w:val="en-GB" w:eastAsia="en-US" w:bidi="ar-SA"/>
    </w:rPr>
  </w:style>
  <w:style w:type="paragraph" w:styleId="ListParagraph">
    <w:name w:val="List Paragraph"/>
    <w:basedOn w:val="Normal"/>
    <w:uiPriority w:val="34"/>
    <w:qFormat/>
    <w:rsid w:val="00AD309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D309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D309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D3097"/>
    <w:rPr>
      <w:rFonts w:ascii="Cambria" w:eastAsia="Times New Roman" w:hAnsi="Cambria"/>
      <w:sz w:val="24"/>
      <w:szCs w:val="24"/>
      <w:lang w:eastAsia="x-none"/>
    </w:rPr>
  </w:style>
  <w:style w:type="paragraph" w:styleId="Revision">
    <w:name w:val="Revision"/>
    <w:hidden/>
    <w:uiPriority w:val="99"/>
    <w:semiHidden/>
    <w:rsid w:val="00AD3097"/>
    <w:rPr>
      <w:rFonts w:ascii="Times New Roman" w:hAnsi="Times New Roman"/>
      <w:lang w:val="en-GB" w:eastAsia="en-US"/>
    </w:rPr>
  </w:style>
  <w:style w:type="paragraph" w:styleId="NormalWeb">
    <w:name w:val="Normal (Web)"/>
    <w:basedOn w:val="Normal"/>
    <w:uiPriority w:val="99"/>
    <w:unhideWhenUsed/>
    <w:rsid w:val="00AD309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D3097"/>
    <w:rPr>
      <w:rFonts w:ascii="Times New Roman" w:hAnsi="Times New Roman"/>
      <w:lang w:eastAsia="x-none"/>
    </w:rPr>
  </w:style>
  <w:style w:type="character" w:styleId="PlaceholderText">
    <w:name w:val="Placeholder Text"/>
    <w:uiPriority w:val="99"/>
    <w:semiHidden/>
    <w:rsid w:val="00AD3097"/>
    <w:rPr>
      <w:color w:val="808080"/>
    </w:rPr>
  </w:style>
  <w:style w:type="character" w:styleId="Hyperlink">
    <w:name w:val="Hyperlink"/>
    <w:rsid w:val="00AD3097"/>
    <w:rPr>
      <w:color w:val="0000FF"/>
      <w:u w:val="single"/>
    </w:rPr>
  </w:style>
  <w:style w:type="character" w:styleId="FollowedHyperlink">
    <w:name w:val="FollowedHyperlink"/>
    <w:rsid w:val="00AD3097"/>
    <w:rPr>
      <w:color w:val="800080"/>
      <w:u w:val="single"/>
    </w:rPr>
  </w:style>
  <w:style w:type="table" w:styleId="DarkList-Accent6">
    <w:name w:val="Dark List Accent 6"/>
    <w:basedOn w:val="TableNormal"/>
    <w:uiPriority w:val="70"/>
    <w:rsid w:val="00AD309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D3097"/>
    <w:rPr>
      <w:rFonts w:ascii="Arial" w:hAnsi="Arial"/>
      <w:b/>
      <w:i/>
      <w:noProof/>
      <w:sz w:val="18"/>
      <w:lang w:eastAsia="en-US"/>
    </w:rPr>
  </w:style>
  <w:style w:type="paragraph" w:customStyle="1" w:styleId="Doc-text2">
    <w:name w:val="Doc-text2"/>
    <w:basedOn w:val="Normal"/>
    <w:link w:val="Doc-text2Char"/>
    <w:qFormat/>
    <w:rsid w:val="00AD309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D3097"/>
    <w:rPr>
      <w:rFonts w:ascii="Arial" w:eastAsia="MS Mincho" w:hAnsi="Arial"/>
      <w:szCs w:val="24"/>
      <w:lang w:eastAsia="en-GB"/>
    </w:rPr>
  </w:style>
  <w:style w:type="character" w:customStyle="1" w:styleId="TALCar">
    <w:name w:val="TAL Car"/>
    <w:rsid w:val="00AD3097"/>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B0A19"/>
    <w:rsid w:val="00321E54"/>
    <w:rsid w:val="0048152C"/>
    <w:rsid w:val="004B7469"/>
    <w:rsid w:val="007F3612"/>
    <w:rsid w:val="00821D80"/>
    <w:rsid w:val="0094430A"/>
    <w:rsid w:val="009E096C"/>
    <w:rsid w:val="00A06413"/>
    <w:rsid w:val="00B51BF0"/>
    <w:rsid w:val="00BC1075"/>
    <w:rsid w:val="00BE2801"/>
    <w:rsid w:val="00CA564B"/>
    <w:rsid w:val="00DE6291"/>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B06C14D-C2AC-4F4F-9312-0C9FE5E484E4}">
  <ds:schemaRefs>
    <ds:schemaRef ds:uri="http://schemas.openxmlformats.org/officeDocument/2006/bibliography"/>
  </ds:schemaRefs>
</ds:datastoreItem>
</file>

<file path=customXml/itemProps5.xml><?xml version="1.0" encoding="utf-8"?>
<ds:datastoreItem xmlns:ds="http://schemas.openxmlformats.org/officeDocument/2006/customXml" ds:itemID="{1C38632B-E36D-4EBB-B1C7-17C35B29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3478</TotalTime>
  <Pages>4</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Remaining system information delivery mechanisms</vt:lpstr>
    </vt:vector>
  </TitlesOfParts>
  <Company>Intel</Company>
  <LinksUpToDate>false</LinksUpToDate>
  <CharactersWithSpaces>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system information delivery mechanisms</dc:title>
  <dc:subject>R1-1712526</dc:subject>
  <dc:creator>Lee, Daewon</dc:creator>
  <cp:keywords>5.1.1.2.3</cp:keywords>
  <dc:description>Prague, Czech Republic, 21-25th August 2017</dc:description>
  <cp:lastModifiedBy>Lee, Daewon</cp:lastModifiedBy>
  <cp:revision>132</cp:revision>
  <cp:lastPrinted>2011-11-09T22:49:00Z</cp:lastPrinted>
  <dcterms:created xsi:type="dcterms:W3CDTF">2017-01-02T18:22:00Z</dcterms:created>
  <dcterms:modified xsi:type="dcterms:W3CDTF">2017-08-10T01:28:00Z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